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E9FD" w14:textId="77777777" w:rsidR="00E86EB1" w:rsidRPr="00433041" w:rsidRDefault="00E86EB1" w:rsidP="00E86EB1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01E1453D" w14:textId="77777777" w:rsidR="00E86EB1" w:rsidRPr="00433041" w:rsidRDefault="00E86EB1" w:rsidP="00E86EB1">
      <w:pPr>
        <w:jc w:val="center"/>
        <w:rPr>
          <w:sz w:val="20"/>
          <w:szCs w:val="20"/>
        </w:rPr>
      </w:pPr>
    </w:p>
    <w:p w14:paraId="3A29DCB9" w14:textId="77777777" w:rsidR="00E86EB1" w:rsidRPr="00433041" w:rsidRDefault="00E86EB1" w:rsidP="00E86EB1">
      <w:pPr>
        <w:jc w:val="center"/>
        <w:rPr>
          <w:i/>
        </w:rPr>
      </w:pPr>
      <w:r w:rsidRPr="00433041">
        <w:rPr>
          <w:i/>
        </w:rPr>
        <w:t>Lecture Worksheet</w:t>
      </w:r>
    </w:p>
    <w:p w14:paraId="73057B73" w14:textId="2BE96E17" w:rsidR="00E86EB1" w:rsidRPr="00433041" w:rsidRDefault="00E86EB1" w:rsidP="00E86EB1">
      <w:pPr>
        <w:jc w:val="center"/>
        <w:rPr>
          <w:i/>
        </w:rPr>
      </w:pPr>
      <w:r>
        <w:rPr>
          <w:i/>
        </w:rPr>
        <w:t>Tuesday 11/3/2020</w:t>
      </w:r>
    </w:p>
    <w:p w14:paraId="345DDE3E" w14:textId="77777777" w:rsidR="00E86EB1" w:rsidRDefault="00E86EB1" w:rsidP="00E86EB1"/>
    <w:p w14:paraId="0042B8E8" w14:textId="77777777" w:rsidR="00433041" w:rsidRPr="00433041" w:rsidRDefault="00433041" w:rsidP="00433041">
      <w:pPr>
        <w:jc w:val="center"/>
        <w:rPr>
          <w:b/>
        </w:rPr>
      </w:pPr>
      <w:r w:rsidRPr="00433041">
        <w:rPr>
          <w:b/>
        </w:rPr>
        <w:t>MAIN POINTS OF LECTURE</w:t>
      </w:r>
    </w:p>
    <w:p w14:paraId="1ABC4006" w14:textId="77777777" w:rsidR="00433041" w:rsidRPr="00905C33" w:rsidRDefault="00433041">
      <w:pPr>
        <w:rPr>
          <w:sz w:val="20"/>
          <w:szCs w:val="20"/>
        </w:rPr>
      </w:pPr>
    </w:p>
    <w:p w14:paraId="42F0F24F" w14:textId="77777777" w:rsidR="00733764" w:rsidRPr="00905C33" w:rsidRDefault="00905C33" w:rsidP="00905C33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905C33">
        <w:rPr>
          <w:sz w:val="20"/>
          <w:szCs w:val="20"/>
        </w:rPr>
        <w:t xml:space="preserve">A scatterplot is a diagram that displays the co-variation of two </w:t>
      </w:r>
      <w:r w:rsidRPr="00905C33">
        <w:rPr>
          <w:sz w:val="20"/>
          <w:szCs w:val="20"/>
          <w:u w:val="single"/>
        </w:rPr>
        <w:t>continuous</w:t>
      </w:r>
      <w:r w:rsidRPr="00905C33">
        <w:rPr>
          <w:sz w:val="20"/>
          <w:szCs w:val="20"/>
        </w:rPr>
        <w:t xml:space="preserve"> variables as a set of points on a Cartesian coordinate system.  </w:t>
      </w:r>
    </w:p>
    <w:p w14:paraId="308C978B" w14:textId="1D802C74" w:rsidR="00905C33" w:rsidRPr="00905C33" w:rsidRDefault="00524F00" w:rsidP="00905C33">
      <w:pPr>
        <w:pStyle w:val="ListParagraph"/>
        <w:rPr>
          <w:sz w:val="20"/>
          <w:szCs w:val="20"/>
        </w:rPr>
      </w:pPr>
      <w:r w:rsidRPr="00905C33">
        <w:rPr>
          <w:noProof/>
          <w:sz w:val="20"/>
          <w:szCs w:val="20"/>
        </w:rPr>
        <w:drawing>
          <wp:inline distT="0" distB="0" distL="0" distR="0" wp14:anchorId="5959D3CD" wp14:editId="70E85E8D">
            <wp:extent cx="1873250" cy="1200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E76FB" w14:textId="77777777" w:rsidR="00905C33" w:rsidRPr="00905C33" w:rsidRDefault="00905C33" w:rsidP="00905C33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905C33">
        <w:rPr>
          <w:sz w:val="20"/>
          <w:szCs w:val="20"/>
        </w:rPr>
        <w:t xml:space="preserve">Bivariate </w:t>
      </w:r>
      <w:r w:rsidRPr="00905C33">
        <w:rPr>
          <w:sz w:val="20"/>
          <w:szCs w:val="20"/>
          <w:u w:val="single"/>
        </w:rPr>
        <w:t>regression</w:t>
      </w:r>
      <w:r w:rsidRPr="00905C33">
        <w:rPr>
          <w:sz w:val="20"/>
          <w:szCs w:val="20"/>
        </w:rPr>
        <w:t xml:space="preserve"> involves drawing a line through the points on the scatterplot that comes closest to the points on the Y dimension</w:t>
      </w:r>
    </w:p>
    <w:p w14:paraId="0647399A" w14:textId="77777777" w:rsidR="00905C33" w:rsidRPr="00905C33" w:rsidRDefault="00905C33" w:rsidP="00905C33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905C33">
        <w:rPr>
          <w:sz w:val="20"/>
          <w:szCs w:val="20"/>
        </w:rPr>
        <w:t xml:space="preserve">Regression analysis involves estimating an equation that </w:t>
      </w:r>
    </w:p>
    <w:p w14:paraId="7579882F" w14:textId="77777777" w:rsidR="00905C33" w:rsidRPr="00905C33" w:rsidRDefault="00905C33" w:rsidP="00905C3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05C33">
        <w:rPr>
          <w:sz w:val="20"/>
          <w:szCs w:val="20"/>
        </w:rPr>
        <w:t>…describes how, on average, the response variable (Y) is related to the predictor variable (X)</w:t>
      </w:r>
    </w:p>
    <w:p w14:paraId="526A589A" w14:textId="77777777" w:rsidR="00905C33" w:rsidRPr="00905C33" w:rsidRDefault="00905C33" w:rsidP="00905C3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05C33">
        <w:rPr>
          <w:sz w:val="20"/>
          <w:szCs w:val="20"/>
        </w:rPr>
        <w:t>…allows us to make predictions about the value of the response variable (Y) given a specified value of the predictor variable (X)</w:t>
      </w:r>
    </w:p>
    <w:p w14:paraId="54D5EA94" w14:textId="77777777" w:rsidR="00905C33" w:rsidRPr="00905C33" w:rsidRDefault="00905C33" w:rsidP="00433041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905C33">
        <w:rPr>
          <w:sz w:val="20"/>
          <w:szCs w:val="20"/>
        </w:rPr>
        <w:t xml:space="preserve">The prediction equation </w:t>
      </w:r>
      <w:r w:rsidRPr="00905C33">
        <w:rPr>
          <w:position w:val="-10"/>
          <w:sz w:val="20"/>
          <w:szCs w:val="20"/>
        </w:rPr>
        <w:object w:dxaOrig="1460" w:dyaOrig="380" w14:anchorId="661F4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5pt;height:19pt" o:ole="" o:allowoverlap="f">
            <v:imagedata r:id="rId6" o:title=""/>
          </v:shape>
          <o:OLEObject Type="Embed" ProgID="Equation.3" ShapeID="_x0000_i1025" DrawAspect="Content" ObjectID="_1664780448" r:id="rId7"/>
        </w:object>
      </w:r>
      <w:r w:rsidRPr="00905C33">
        <w:rPr>
          <w:sz w:val="20"/>
          <w:szCs w:val="20"/>
        </w:rPr>
        <w:t>expresses the i</w:t>
      </w:r>
      <w:r w:rsidRPr="00905C33">
        <w:rPr>
          <w:sz w:val="20"/>
          <w:szCs w:val="20"/>
          <w:vertAlign w:val="superscript"/>
        </w:rPr>
        <w:t>th</w:t>
      </w:r>
      <w:r w:rsidRPr="00905C33">
        <w:rPr>
          <w:sz w:val="20"/>
          <w:szCs w:val="20"/>
        </w:rPr>
        <w:t xml:space="preserve"> individual’s value of dependent variable Y as a function of predictor variable X</w:t>
      </w:r>
    </w:p>
    <w:p w14:paraId="2D95196A" w14:textId="77777777" w:rsidR="00905C33" w:rsidRDefault="00905C33" w:rsidP="00905C33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905C33">
        <w:rPr>
          <w:sz w:val="20"/>
          <w:szCs w:val="20"/>
        </w:rPr>
        <w:t xml:space="preserve">The linear regression model </w:t>
      </w:r>
      <w:r w:rsidRPr="00905C33">
        <w:rPr>
          <w:position w:val="-12"/>
          <w:sz w:val="20"/>
          <w:szCs w:val="20"/>
        </w:rPr>
        <w:object w:dxaOrig="1840" w:dyaOrig="360" w14:anchorId="581A15E5">
          <v:shape id="_x0000_i1026" type="#_x0000_t75" style="width:91.5pt;height:18.5pt" o:ole="" o:allowoverlap="f">
            <v:imagedata r:id="rId8" o:title=""/>
          </v:shape>
          <o:OLEObject Type="Embed" ProgID="Equation.3" ShapeID="_x0000_i1026" DrawAspect="Content" ObjectID="_1664780449" r:id="rId9"/>
        </w:object>
      </w:r>
      <w:r w:rsidRPr="00905C33">
        <w:rPr>
          <w:sz w:val="20"/>
          <w:szCs w:val="20"/>
        </w:rPr>
        <w:t xml:space="preserve"> recognizes deviations (or errors, e</w:t>
      </w:r>
      <w:r w:rsidRPr="00905C33">
        <w:rPr>
          <w:sz w:val="20"/>
          <w:szCs w:val="20"/>
          <w:vertAlign w:val="subscript"/>
        </w:rPr>
        <w:t>i</w:t>
      </w:r>
      <w:r w:rsidRPr="00905C33">
        <w:rPr>
          <w:sz w:val="20"/>
          <w:szCs w:val="20"/>
        </w:rPr>
        <w:t>) from the prediction equation</w:t>
      </w:r>
    </w:p>
    <w:p w14:paraId="4BFCD5B1" w14:textId="77777777" w:rsidR="00883771" w:rsidRDefault="00905C33" w:rsidP="00883771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883771">
        <w:rPr>
          <w:sz w:val="20"/>
          <w:szCs w:val="20"/>
        </w:rPr>
        <w:t>The values of intercept a and slope b</w:t>
      </w:r>
      <w:r w:rsidRPr="00883771">
        <w:rPr>
          <w:sz w:val="20"/>
          <w:szCs w:val="20"/>
          <w:vertAlign w:val="subscript"/>
        </w:rPr>
        <w:t>YX</w:t>
      </w:r>
      <w:r w:rsidRPr="00883771">
        <w:rPr>
          <w:sz w:val="20"/>
          <w:szCs w:val="20"/>
        </w:rPr>
        <w:t xml:space="preserve"> that we </w:t>
      </w:r>
      <w:r w:rsidR="00883771" w:rsidRPr="00883771">
        <w:rPr>
          <w:sz w:val="20"/>
          <w:szCs w:val="20"/>
        </w:rPr>
        <w:t>use to draw the regression line maximize</w:t>
      </w:r>
      <w:r w:rsidRPr="00883771">
        <w:rPr>
          <w:sz w:val="20"/>
          <w:szCs w:val="20"/>
        </w:rPr>
        <w:t xml:space="preserve"> our ability to predict the value of Y (and thus minimizes the prediction errors)</w:t>
      </w:r>
      <w:r w:rsidR="00883771" w:rsidRPr="00883771">
        <w:rPr>
          <w:sz w:val="20"/>
          <w:szCs w:val="20"/>
        </w:rPr>
        <w:t xml:space="preserve">.  </w:t>
      </w:r>
      <w:r w:rsidRPr="00883771">
        <w:rPr>
          <w:sz w:val="20"/>
          <w:szCs w:val="20"/>
        </w:rPr>
        <w:t>Mathematically, we choose the line for which</w:t>
      </w:r>
      <w:r w:rsidR="00883771">
        <w:rPr>
          <w:sz w:val="20"/>
          <w:szCs w:val="20"/>
        </w:rPr>
        <w:t xml:space="preserve"> </w:t>
      </w:r>
      <w:r w:rsidR="00883771" w:rsidRPr="009D33A7">
        <w:rPr>
          <w:position w:val="-28"/>
        </w:rPr>
        <w:object w:dxaOrig="2000" w:dyaOrig="720" w14:anchorId="7BC6DEFC">
          <v:shape id="_x0000_i1027" type="#_x0000_t75" style="width:100pt;height:36pt" o:ole="" o:allowoverlap="f">
            <v:imagedata r:id="rId10" o:title=""/>
          </v:shape>
          <o:OLEObject Type="Embed" ProgID="Equation.3" ShapeID="_x0000_i1027" DrawAspect="Content" ObjectID="_1664780450" r:id="rId11"/>
        </w:object>
      </w:r>
      <w:r w:rsidR="00883771">
        <w:rPr>
          <w:sz w:val="20"/>
          <w:szCs w:val="20"/>
        </w:rPr>
        <w:t xml:space="preserve"> </w:t>
      </w:r>
      <w:r w:rsidRPr="00883771">
        <w:rPr>
          <w:sz w:val="20"/>
          <w:szCs w:val="20"/>
        </w:rPr>
        <w:t>is smallest</w:t>
      </w:r>
      <w:r w:rsidR="00883771">
        <w:rPr>
          <w:sz w:val="20"/>
          <w:szCs w:val="20"/>
        </w:rPr>
        <w:t xml:space="preserve">. </w:t>
      </w:r>
      <w:r w:rsidRPr="00883771">
        <w:rPr>
          <w:sz w:val="20"/>
          <w:szCs w:val="20"/>
        </w:rPr>
        <w:t>This is the “least squares error sum” criterion and produces ordinary least squares (OLS) estimates of intercept a and slope b</w:t>
      </w:r>
      <w:r w:rsidRPr="00883771">
        <w:rPr>
          <w:sz w:val="20"/>
          <w:szCs w:val="20"/>
          <w:vertAlign w:val="subscript"/>
        </w:rPr>
        <w:t>YX</w:t>
      </w:r>
    </w:p>
    <w:p w14:paraId="3D9ECD81" w14:textId="77777777" w:rsidR="00883771" w:rsidRDefault="00883771" w:rsidP="00883771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883771">
        <w:rPr>
          <w:sz w:val="20"/>
          <w:szCs w:val="20"/>
        </w:rPr>
        <w:t>As with ANOVA, we can ask how much of the variation in Y can be attributed to X and how much is random error</w:t>
      </w:r>
    </w:p>
    <w:p w14:paraId="103E9E6A" w14:textId="77777777" w:rsidR="00733764" w:rsidRPr="00883771" w:rsidRDefault="00883771" w:rsidP="00883771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883771">
        <w:rPr>
          <w:sz w:val="20"/>
          <w:szCs w:val="20"/>
        </w:rPr>
        <w:t>The coefficient of determination (R</w:t>
      </w:r>
      <w:r w:rsidRPr="00883771">
        <w:rPr>
          <w:sz w:val="20"/>
          <w:szCs w:val="20"/>
          <w:vertAlign w:val="superscript"/>
        </w:rPr>
        <w:t>2</w:t>
      </w:r>
      <w:r w:rsidRPr="00883771">
        <w:rPr>
          <w:sz w:val="20"/>
          <w:szCs w:val="20"/>
          <w:vertAlign w:val="subscript"/>
        </w:rPr>
        <w:t>YX</w:t>
      </w:r>
      <w:r w:rsidRPr="00883771">
        <w:rPr>
          <w:sz w:val="20"/>
          <w:szCs w:val="20"/>
        </w:rPr>
        <w:t>) indicates the proportion of the total variation in Y that is determined by its linear relationship with X</w:t>
      </w:r>
    </w:p>
    <w:p w14:paraId="4D500619" w14:textId="77777777" w:rsidR="00905C33" w:rsidRDefault="00883771" w:rsidP="00883771">
      <w:pPr>
        <w:pStyle w:val="ListParagraph"/>
      </w:pPr>
      <w:r w:rsidRPr="009D33A7">
        <w:rPr>
          <w:position w:val="-30"/>
        </w:rPr>
        <w:object w:dxaOrig="3739" w:dyaOrig="680" w14:anchorId="17655FDD">
          <v:shape id="_x0000_i1028" type="#_x0000_t75" style="width:187pt;height:34pt" o:ole="" o:allowoverlap="f">
            <v:imagedata r:id="rId12" o:title=""/>
          </v:shape>
          <o:OLEObject Type="Embed" ProgID="Equation.3" ShapeID="_x0000_i1028" DrawAspect="Content" ObjectID="_1664780451" r:id="rId13"/>
        </w:object>
      </w:r>
    </w:p>
    <w:p w14:paraId="1206D2C3" w14:textId="77777777" w:rsidR="00733764" w:rsidRDefault="00883771" w:rsidP="00883771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883771">
        <w:rPr>
          <w:sz w:val="20"/>
          <w:szCs w:val="20"/>
        </w:rPr>
        <w:t>The correlation coefficient (r</w:t>
      </w:r>
      <w:r w:rsidRPr="00883771">
        <w:rPr>
          <w:sz w:val="20"/>
          <w:szCs w:val="20"/>
          <w:vertAlign w:val="subscript"/>
        </w:rPr>
        <w:t>YX</w:t>
      </w:r>
      <w:r w:rsidRPr="00883771">
        <w:rPr>
          <w:sz w:val="20"/>
          <w:szCs w:val="20"/>
        </w:rPr>
        <w:t>) summarize the strength and direction of the linear association between two continuous variables</w:t>
      </w:r>
    </w:p>
    <w:p w14:paraId="2AD048F9" w14:textId="77777777" w:rsidR="00883771" w:rsidRDefault="00883771" w:rsidP="00883771">
      <w:pPr>
        <w:pStyle w:val="ListParagraph"/>
        <w:rPr>
          <w:sz w:val="20"/>
          <w:szCs w:val="20"/>
        </w:rPr>
      </w:pPr>
      <w:r w:rsidRPr="009D33A7">
        <w:rPr>
          <w:position w:val="-34"/>
        </w:rPr>
        <w:object w:dxaOrig="3379" w:dyaOrig="800" w14:anchorId="271B4D92">
          <v:shape id="_x0000_i1029" type="#_x0000_t75" style="width:169pt;height:40pt" o:ole="" o:allowoverlap="f">
            <v:imagedata r:id="rId14" o:title=""/>
          </v:shape>
          <o:OLEObject Type="Embed" ProgID="Equation.3" ShapeID="_x0000_i1029" DrawAspect="Content" ObjectID="_1664780452" r:id="rId15"/>
        </w:object>
      </w:r>
    </w:p>
    <w:p w14:paraId="138C52E6" w14:textId="77777777" w:rsidR="00433041" w:rsidRDefault="00883771" w:rsidP="00883771">
      <w:pPr>
        <w:pStyle w:val="ListParagraph"/>
        <w:numPr>
          <w:ilvl w:val="0"/>
          <w:numId w:val="2"/>
        </w:numPr>
        <w:ind w:left="720"/>
      </w:pPr>
      <w:r w:rsidRPr="00883771">
        <w:rPr>
          <w:sz w:val="20"/>
          <w:szCs w:val="20"/>
        </w:rPr>
        <w:t>Correlation always ranges from -1 to +1.  Correlations between 0 and +1 indicate a positive relationship; if r</w:t>
      </w:r>
      <w:r w:rsidRPr="00883771">
        <w:rPr>
          <w:sz w:val="20"/>
          <w:szCs w:val="20"/>
          <w:vertAlign w:val="subscript"/>
        </w:rPr>
        <w:t>YX</w:t>
      </w:r>
      <w:r w:rsidRPr="00883771">
        <w:rPr>
          <w:sz w:val="20"/>
          <w:szCs w:val="20"/>
        </w:rPr>
        <w:t>=+1, then there is a perfect positive association.  Correlations between -1 and 0 indicate a negative association; if r</w:t>
      </w:r>
      <w:r w:rsidRPr="00883771">
        <w:rPr>
          <w:sz w:val="20"/>
          <w:szCs w:val="20"/>
          <w:vertAlign w:val="subscript"/>
        </w:rPr>
        <w:t>YX</w:t>
      </w:r>
      <w:r w:rsidRPr="00883771">
        <w:rPr>
          <w:sz w:val="20"/>
          <w:szCs w:val="20"/>
        </w:rPr>
        <w:t>=-1, then there is a perfect negative association.  If r</w:t>
      </w:r>
      <w:r w:rsidRPr="00883771">
        <w:rPr>
          <w:sz w:val="20"/>
          <w:szCs w:val="20"/>
          <w:vertAlign w:val="subscript"/>
        </w:rPr>
        <w:t>YX</w:t>
      </w:r>
      <w:r w:rsidRPr="00883771">
        <w:rPr>
          <w:sz w:val="20"/>
          <w:szCs w:val="20"/>
        </w:rPr>
        <w:t>=0, there is absolutely no association</w:t>
      </w:r>
    </w:p>
    <w:p w14:paraId="0954FE40" w14:textId="77777777" w:rsidR="00433041" w:rsidRDefault="00433041">
      <w:pPr>
        <w:spacing w:after="200" w:line="276" w:lineRule="auto"/>
      </w:pPr>
      <w:r>
        <w:br w:type="page"/>
      </w:r>
    </w:p>
    <w:p w14:paraId="1CAA95AC" w14:textId="77777777" w:rsidR="00433041" w:rsidRPr="00433041" w:rsidRDefault="00433041" w:rsidP="00433041">
      <w:pPr>
        <w:jc w:val="center"/>
        <w:rPr>
          <w:b/>
        </w:rPr>
      </w:pPr>
      <w:r>
        <w:rPr>
          <w:b/>
        </w:rPr>
        <w:lastRenderedPageBreak/>
        <w:t>QUESTIONS</w:t>
      </w:r>
    </w:p>
    <w:p w14:paraId="573CB8B5" w14:textId="77777777" w:rsidR="00433041" w:rsidRDefault="00433041"/>
    <w:p w14:paraId="4F86CDB2" w14:textId="682F7421" w:rsidR="00433041" w:rsidRDefault="008B0060" w:rsidP="00883771">
      <w:pPr>
        <w:pStyle w:val="ListParagraph"/>
        <w:numPr>
          <w:ilvl w:val="0"/>
          <w:numId w:val="1"/>
        </w:numPr>
        <w:ind w:left="648"/>
      </w:pPr>
      <w:r>
        <w:t xml:space="preserve">[From the recorded lecture] </w:t>
      </w:r>
      <w:r w:rsidR="00883771" w:rsidRPr="00883771">
        <w:t>Describe the relationship depicted in this scatterplot</w:t>
      </w:r>
    </w:p>
    <w:p w14:paraId="018E0C9F" w14:textId="0BB02435" w:rsidR="00883771" w:rsidRDefault="00524F00" w:rsidP="00883771">
      <w:pPr>
        <w:pStyle w:val="ListParagraph"/>
        <w:ind w:left="288"/>
        <w:rPr>
          <w:noProof/>
        </w:rPr>
      </w:pPr>
      <w:r w:rsidRPr="009D33A7">
        <w:rPr>
          <w:noProof/>
        </w:rPr>
        <w:drawing>
          <wp:inline distT="0" distB="0" distL="0" distR="0" wp14:anchorId="5D7B9AED" wp14:editId="0975EA74">
            <wp:extent cx="2203450" cy="15557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6D2E7" w14:textId="77777777" w:rsidR="00883771" w:rsidRDefault="00883771" w:rsidP="00883771">
      <w:pPr>
        <w:pStyle w:val="ListParagraph"/>
        <w:ind w:left="288"/>
      </w:pPr>
    </w:p>
    <w:p w14:paraId="6C55C906" w14:textId="10CAC52D" w:rsidR="00883771" w:rsidRDefault="00456870" w:rsidP="00433041">
      <w:pPr>
        <w:pStyle w:val="ListParagraph"/>
        <w:numPr>
          <w:ilvl w:val="0"/>
          <w:numId w:val="1"/>
        </w:numPr>
        <w:ind w:left="648"/>
      </w:pPr>
      <w:r>
        <w:t>[From the recorded lecture]</w:t>
      </w:r>
      <w:r>
        <w:t>:</w:t>
      </w:r>
    </w:p>
    <w:p w14:paraId="320DE012" w14:textId="7F871237" w:rsidR="00433041" w:rsidRDefault="00524F00" w:rsidP="00883771">
      <w:pPr>
        <w:pStyle w:val="ListParagraph"/>
        <w:ind w:left="648"/>
      </w:pPr>
      <w:r w:rsidRPr="009D33A7">
        <w:rPr>
          <w:noProof/>
        </w:rPr>
        <w:drawing>
          <wp:inline distT="0" distB="0" distL="0" distR="0" wp14:anchorId="69F35B79" wp14:editId="5978AD9A">
            <wp:extent cx="4241800" cy="25781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CE53" w14:textId="61423A37" w:rsidR="008B0060" w:rsidRDefault="008B0060" w:rsidP="00883771">
      <w:pPr>
        <w:pStyle w:val="ListParagraph"/>
        <w:ind w:left="648"/>
      </w:pPr>
    </w:p>
    <w:p w14:paraId="44C037C2" w14:textId="7ACE77C5" w:rsidR="008B0060" w:rsidRDefault="00456870" w:rsidP="00456870">
      <w:pPr>
        <w:pStyle w:val="ListParagraph"/>
        <w:numPr>
          <w:ilvl w:val="0"/>
          <w:numId w:val="1"/>
        </w:numPr>
      </w:pPr>
      <w:r>
        <w:t>[From the synchronous lecture] What was the correlation between (1) students’ perceived chances of being infected with the coronavirus that causes COVID-19 and (b) students’ perceived chances of being hospitalized if they were to be infected with the coronavirus?</w:t>
      </w:r>
      <w:bookmarkStart w:id="0" w:name="_GoBack"/>
      <w:bookmarkEnd w:id="0"/>
    </w:p>
    <w:sectPr w:rsidR="008B0060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C1F"/>
    <w:multiLevelType w:val="hybridMultilevel"/>
    <w:tmpl w:val="1A822E02"/>
    <w:lvl w:ilvl="0" w:tplc="8D22E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A9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C2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61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03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A0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EB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EC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2671A1"/>
    <w:multiLevelType w:val="hybridMultilevel"/>
    <w:tmpl w:val="65B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1DF3"/>
    <w:multiLevelType w:val="hybridMultilevel"/>
    <w:tmpl w:val="79B69C1A"/>
    <w:lvl w:ilvl="0" w:tplc="197A9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CF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CA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43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88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ED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07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ED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3D1AF6"/>
    <w:multiLevelType w:val="hybridMultilevel"/>
    <w:tmpl w:val="04F80D0C"/>
    <w:lvl w:ilvl="0" w:tplc="0664AB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0CD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07B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07C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072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475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05D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E76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623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3A530A"/>
    <w:multiLevelType w:val="hybridMultilevel"/>
    <w:tmpl w:val="F726FED8"/>
    <w:lvl w:ilvl="0" w:tplc="5A9C8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41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E1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82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A7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C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A1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21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08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D40F44"/>
    <w:multiLevelType w:val="hybridMultilevel"/>
    <w:tmpl w:val="B4FCB638"/>
    <w:lvl w:ilvl="0" w:tplc="3B103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60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4D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81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C4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20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02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65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C3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5B56BD"/>
    <w:multiLevelType w:val="hybridMultilevel"/>
    <w:tmpl w:val="BEE87B4A"/>
    <w:lvl w:ilvl="0" w:tplc="CF8CA4F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B55E90"/>
    <w:multiLevelType w:val="hybridMultilevel"/>
    <w:tmpl w:val="FB0A3D9E"/>
    <w:lvl w:ilvl="0" w:tplc="335C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8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E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07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C7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CB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C3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05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C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8D6"/>
    <w:multiLevelType w:val="hybridMultilevel"/>
    <w:tmpl w:val="8318A424"/>
    <w:lvl w:ilvl="0" w:tplc="8C18E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09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80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45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8C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2D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A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8E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26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8215468"/>
    <w:multiLevelType w:val="hybridMultilevel"/>
    <w:tmpl w:val="E79620C4"/>
    <w:lvl w:ilvl="0" w:tplc="5D8C2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4C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8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A6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2F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E2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0E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44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56391"/>
    <w:rsid w:val="0009510D"/>
    <w:rsid w:val="000F63B7"/>
    <w:rsid w:val="000F6B58"/>
    <w:rsid w:val="0010648C"/>
    <w:rsid w:val="00110D60"/>
    <w:rsid w:val="00121586"/>
    <w:rsid w:val="001250BE"/>
    <w:rsid w:val="00125784"/>
    <w:rsid w:val="001302E7"/>
    <w:rsid w:val="00140EBC"/>
    <w:rsid w:val="001A06AE"/>
    <w:rsid w:val="001F34E7"/>
    <w:rsid w:val="002057AB"/>
    <w:rsid w:val="00211C6E"/>
    <w:rsid w:val="00251D20"/>
    <w:rsid w:val="00263874"/>
    <w:rsid w:val="002920F8"/>
    <w:rsid w:val="00293CA4"/>
    <w:rsid w:val="002A1B64"/>
    <w:rsid w:val="002A4844"/>
    <w:rsid w:val="002C679B"/>
    <w:rsid w:val="003326FA"/>
    <w:rsid w:val="00361871"/>
    <w:rsid w:val="00377FA1"/>
    <w:rsid w:val="00380AD7"/>
    <w:rsid w:val="00392B93"/>
    <w:rsid w:val="003B0513"/>
    <w:rsid w:val="003C1C15"/>
    <w:rsid w:val="003D54BB"/>
    <w:rsid w:val="003F7B22"/>
    <w:rsid w:val="00407AC7"/>
    <w:rsid w:val="00433041"/>
    <w:rsid w:val="00456870"/>
    <w:rsid w:val="00477FBF"/>
    <w:rsid w:val="00486209"/>
    <w:rsid w:val="004A6BDB"/>
    <w:rsid w:val="004B22A4"/>
    <w:rsid w:val="004E0AC7"/>
    <w:rsid w:val="004E2123"/>
    <w:rsid w:val="004F1076"/>
    <w:rsid w:val="004F46AC"/>
    <w:rsid w:val="004F6CDB"/>
    <w:rsid w:val="00524F00"/>
    <w:rsid w:val="00533DCA"/>
    <w:rsid w:val="00556455"/>
    <w:rsid w:val="00557AF5"/>
    <w:rsid w:val="005B1FC4"/>
    <w:rsid w:val="005C1FA2"/>
    <w:rsid w:val="006012FA"/>
    <w:rsid w:val="006057A3"/>
    <w:rsid w:val="00626A73"/>
    <w:rsid w:val="00634014"/>
    <w:rsid w:val="006352EC"/>
    <w:rsid w:val="00640241"/>
    <w:rsid w:val="006549A1"/>
    <w:rsid w:val="006747CF"/>
    <w:rsid w:val="00685511"/>
    <w:rsid w:val="00692EBD"/>
    <w:rsid w:val="006B39E6"/>
    <w:rsid w:val="006B6620"/>
    <w:rsid w:val="00733764"/>
    <w:rsid w:val="0074029E"/>
    <w:rsid w:val="00760CC8"/>
    <w:rsid w:val="00765647"/>
    <w:rsid w:val="007A4FEC"/>
    <w:rsid w:val="007B6BCE"/>
    <w:rsid w:val="00827A18"/>
    <w:rsid w:val="008326DA"/>
    <w:rsid w:val="00840E38"/>
    <w:rsid w:val="008413AC"/>
    <w:rsid w:val="00863793"/>
    <w:rsid w:val="00883771"/>
    <w:rsid w:val="00891245"/>
    <w:rsid w:val="00893FBA"/>
    <w:rsid w:val="008957DC"/>
    <w:rsid w:val="008B0060"/>
    <w:rsid w:val="0090290C"/>
    <w:rsid w:val="00905449"/>
    <w:rsid w:val="00905C33"/>
    <w:rsid w:val="00905E82"/>
    <w:rsid w:val="0092030D"/>
    <w:rsid w:val="00932995"/>
    <w:rsid w:val="0093628C"/>
    <w:rsid w:val="00941825"/>
    <w:rsid w:val="009863F7"/>
    <w:rsid w:val="009C33AA"/>
    <w:rsid w:val="009F42E1"/>
    <w:rsid w:val="00A1157E"/>
    <w:rsid w:val="00A20CBC"/>
    <w:rsid w:val="00A4485B"/>
    <w:rsid w:val="00A45BEA"/>
    <w:rsid w:val="00AA1460"/>
    <w:rsid w:val="00AA3BD9"/>
    <w:rsid w:val="00AB2392"/>
    <w:rsid w:val="00AC7238"/>
    <w:rsid w:val="00AD5B2C"/>
    <w:rsid w:val="00AF631E"/>
    <w:rsid w:val="00B00592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C24702"/>
    <w:rsid w:val="00C42765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94136"/>
    <w:rsid w:val="00D97021"/>
    <w:rsid w:val="00DC114E"/>
    <w:rsid w:val="00DD21D3"/>
    <w:rsid w:val="00DF2880"/>
    <w:rsid w:val="00E12F6F"/>
    <w:rsid w:val="00E23BDF"/>
    <w:rsid w:val="00E251B5"/>
    <w:rsid w:val="00E30D91"/>
    <w:rsid w:val="00E52BE0"/>
    <w:rsid w:val="00E76BCD"/>
    <w:rsid w:val="00E86EB1"/>
    <w:rsid w:val="00E93EB5"/>
    <w:rsid w:val="00EA1139"/>
    <w:rsid w:val="00EA56A4"/>
    <w:rsid w:val="00EB08F5"/>
    <w:rsid w:val="00ED3CC7"/>
    <w:rsid w:val="00F053BD"/>
    <w:rsid w:val="00F240EB"/>
    <w:rsid w:val="00F76D2B"/>
    <w:rsid w:val="00F9427F"/>
    <w:rsid w:val="00FB20D8"/>
    <w:rsid w:val="00FB22CE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3379"/>
  <w15:chartTrackingRefBased/>
  <w15:docId w15:val="{D069D6FC-785D-4C73-9334-214D3EBE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08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4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1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3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6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1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5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3</cp:revision>
  <dcterms:created xsi:type="dcterms:W3CDTF">2020-10-21T12:40:00Z</dcterms:created>
  <dcterms:modified xsi:type="dcterms:W3CDTF">2020-10-21T15:14:00Z</dcterms:modified>
</cp:coreProperties>
</file>