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7BAC" w14:textId="77777777" w:rsidR="009F45DD" w:rsidRPr="00433041" w:rsidRDefault="009F45DD" w:rsidP="009F45DD">
      <w:pPr>
        <w:tabs>
          <w:tab w:val="left" w:leader="underscore" w:pos="4320"/>
        </w:tabs>
        <w:rPr>
          <w:sz w:val="20"/>
          <w:szCs w:val="20"/>
        </w:rPr>
      </w:pPr>
      <w:r>
        <w:rPr>
          <w:i/>
          <w:sz w:val="20"/>
          <w:szCs w:val="20"/>
        </w:rPr>
        <w:t>YOUR TA’S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</w:p>
    <w:p w14:paraId="770574B6" w14:textId="77777777" w:rsidR="009F45DD" w:rsidRPr="00433041" w:rsidRDefault="009F45DD" w:rsidP="009F45DD">
      <w:pPr>
        <w:jc w:val="center"/>
        <w:rPr>
          <w:sz w:val="20"/>
          <w:szCs w:val="20"/>
        </w:rPr>
      </w:pPr>
    </w:p>
    <w:p w14:paraId="275B5471" w14:textId="77777777" w:rsidR="009F45DD" w:rsidRPr="00433041" w:rsidRDefault="009F45DD" w:rsidP="009F45DD">
      <w:pPr>
        <w:jc w:val="center"/>
        <w:rPr>
          <w:i/>
        </w:rPr>
      </w:pPr>
      <w:r w:rsidRPr="00433041">
        <w:rPr>
          <w:i/>
        </w:rPr>
        <w:t>Lecture Worksheet</w:t>
      </w:r>
    </w:p>
    <w:p w14:paraId="75C3434C" w14:textId="77777777" w:rsidR="009F45DD" w:rsidRPr="00433041" w:rsidRDefault="009F45DD" w:rsidP="009F45DD">
      <w:pPr>
        <w:jc w:val="center"/>
        <w:rPr>
          <w:i/>
        </w:rPr>
      </w:pPr>
      <w:r>
        <w:rPr>
          <w:i/>
        </w:rPr>
        <w:t>Thursday 10/15/2020</w:t>
      </w:r>
    </w:p>
    <w:p w14:paraId="5EF9A90D" w14:textId="77777777" w:rsidR="009F45DD" w:rsidRDefault="009F45DD" w:rsidP="009F45DD"/>
    <w:p w14:paraId="2AD74E09" w14:textId="77777777" w:rsidR="0014111D" w:rsidRDefault="0014111D" w:rsidP="0014111D">
      <w:pPr>
        <w:jc w:val="center"/>
        <w:rPr>
          <w:b/>
        </w:rPr>
      </w:pPr>
      <w:r>
        <w:rPr>
          <w:b/>
        </w:rPr>
        <w:t>MAIN POINTS OF LECTURE</w:t>
      </w:r>
    </w:p>
    <w:p w14:paraId="20D981D8" w14:textId="77777777" w:rsidR="00433041" w:rsidRDefault="00433041"/>
    <w:p w14:paraId="5356F563" w14:textId="77777777" w:rsidR="00433041" w:rsidRPr="006F4133" w:rsidRDefault="00391BFF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When we conduct hypothesis testing (or significance testing) we use sample data to test particular claims about the value of a population parameter</w:t>
      </w:r>
    </w:p>
    <w:p w14:paraId="4A10C077" w14:textId="77777777" w:rsidR="006F4133" w:rsidRPr="006F4133" w:rsidRDefault="00414FFC" w:rsidP="00391BFF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AFTER THE BREAK</w:t>
      </w:r>
      <w:r w:rsidR="006F4133" w:rsidRPr="006F4133">
        <w:rPr>
          <w:sz w:val="21"/>
          <w:szCs w:val="21"/>
        </w:rPr>
        <w:t xml:space="preserve">: Hypothesis tests for </w:t>
      </w:r>
      <w:r w:rsidR="008C47FF">
        <w:rPr>
          <w:sz w:val="21"/>
          <w:szCs w:val="21"/>
        </w:rPr>
        <w:t>means, differences in proportions, and differences in means</w:t>
      </w:r>
    </w:p>
    <w:p w14:paraId="7FB4657A" w14:textId="77777777" w:rsidR="00A636E7" w:rsidRPr="00414FFC" w:rsidRDefault="006F4133" w:rsidP="006F4133">
      <w:pPr>
        <w:pStyle w:val="ListParagraph"/>
        <w:numPr>
          <w:ilvl w:val="0"/>
          <w:numId w:val="2"/>
        </w:numPr>
        <w:rPr>
          <w:b/>
          <w:sz w:val="21"/>
          <w:szCs w:val="21"/>
        </w:rPr>
      </w:pPr>
      <w:r w:rsidRPr="00414FFC">
        <w:rPr>
          <w:b/>
          <w:sz w:val="21"/>
          <w:szCs w:val="21"/>
        </w:rPr>
        <w:t>We always operate under the assumption that the null hypothesis is true in the population</w:t>
      </w:r>
    </w:p>
    <w:p w14:paraId="46A5E7C4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“Rejecting” and “failing to reject” the null are the only possible outcomes of a hypothesis test</w:t>
      </w:r>
    </w:p>
    <w:p w14:paraId="65B91A26" w14:textId="77777777" w:rsidR="006F4133" w:rsidRPr="006F4133" w:rsidRDefault="006F4133" w:rsidP="006F413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6F4133">
        <w:rPr>
          <w:sz w:val="21"/>
          <w:szCs w:val="21"/>
        </w:rPr>
        <w:t>Hypothesis testing involves six steps:</w:t>
      </w:r>
    </w:p>
    <w:p w14:paraId="092D1CBE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State the null (H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>) and alternative (H</w:t>
      </w:r>
      <w:r w:rsidRPr="006F4133">
        <w:rPr>
          <w:sz w:val="21"/>
          <w:szCs w:val="21"/>
          <w:vertAlign w:val="subscript"/>
        </w:rPr>
        <w:t>1</w:t>
      </w:r>
      <w:r w:rsidRPr="006F4133">
        <w:rPr>
          <w:sz w:val="21"/>
          <w:szCs w:val="21"/>
        </w:rPr>
        <w:t>) hypotheses</w:t>
      </w:r>
    </w:p>
    <w:p w14:paraId="22B45EF2" w14:textId="77777777" w:rsidR="006F4133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Check that the sample data conform to basic assumptions; if they do not, then do not go any further.  </w:t>
      </w:r>
    </w:p>
    <w:p w14:paraId="7CAB2D0C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Choose an </w:t>
      </w:r>
      <w:r w:rsidRPr="006F4133">
        <w:rPr>
          <w:rFonts w:ascii="Symbol" w:hAnsi="Symbol"/>
          <w:sz w:val="21"/>
          <w:szCs w:val="21"/>
        </w:rPr>
        <w:t></w:t>
      </w:r>
      <w:r w:rsidRPr="006F4133">
        <w:rPr>
          <w:sz w:val="21"/>
          <w:szCs w:val="21"/>
        </w:rPr>
        <w:t xml:space="preserve"> probability level … that is, a probability associated with incorrectly rejecting the null hypothesis</w:t>
      </w:r>
    </w:p>
    <w:p w14:paraId="4DEC1BF8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Determine the “critical value” … that is, how large the test statistic must be in order to reject the null hypothesis at the given a level</w:t>
      </w:r>
      <w:r>
        <w:rPr>
          <w:sz w:val="21"/>
          <w:szCs w:val="21"/>
        </w:rPr>
        <w:t xml:space="preserve"> … it can be helpful to re-write the hypotheses in terms of the critical values.  (</w:t>
      </w:r>
      <w:r w:rsidRPr="006F4133">
        <w:rPr>
          <w:sz w:val="21"/>
          <w:szCs w:val="21"/>
        </w:rPr>
        <w:t>For hypothesis tests about proportions:</w:t>
      </w:r>
      <w:r>
        <w:rPr>
          <w:sz w:val="21"/>
          <w:szCs w:val="21"/>
        </w:rPr>
        <w:t xml:space="preserve"> These will be Z values</w:t>
      </w:r>
      <w:r w:rsidR="008C47FF">
        <w:rPr>
          <w:sz w:val="21"/>
          <w:szCs w:val="21"/>
        </w:rPr>
        <w:t>.  For hypothesis tests about means, these will be t values</w:t>
      </w:r>
      <w:r>
        <w:rPr>
          <w:sz w:val="21"/>
          <w:szCs w:val="21"/>
        </w:rPr>
        <w:t>)</w:t>
      </w:r>
    </w:p>
    <w:p w14:paraId="75F9E79C" w14:textId="77777777" w:rsidR="008C47FF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Calculate the test statistic</w:t>
      </w:r>
      <w:r w:rsidR="00704F19">
        <w:rPr>
          <w:sz w:val="21"/>
          <w:szCs w:val="21"/>
        </w:rPr>
        <w:t>:</w:t>
      </w:r>
    </w:p>
    <w:p w14:paraId="0F3748CE" w14:textId="77777777" w:rsidR="006F4133" w:rsidRDefault="006F4133" w:rsidP="004936A7">
      <w:pPr>
        <w:pStyle w:val="ListParagraph"/>
        <w:ind w:left="1440"/>
        <w:rPr>
          <w:sz w:val="21"/>
          <w:szCs w:val="21"/>
        </w:rPr>
      </w:pPr>
      <w:r w:rsidRPr="006F4133">
        <w:rPr>
          <w:sz w:val="21"/>
          <w:szCs w:val="21"/>
        </w:rPr>
        <w:t xml:space="preserve">For hypothesis tests about proportions: </w:t>
      </w:r>
      <m:oMath>
        <m:r>
          <w:rPr>
            <w:rFonts w:ascii="Cambria Math"/>
            <w:sz w:val="21"/>
            <w:szCs w:val="21"/>
          </w:rPr>
          <m:t>Z=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acc>
              <m:acc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acc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</m:acc>
            <m:r>
              <w:rPr>
                <w:rFonts w:ascii="Cambria Math"/>
                <w:sz w:val="21"/>
                <w:szCs w:val="21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sSubPr>
              <m:e>
                <m:r>
                  <w:rPr>
                    <w:rFonts w:ascii="Cambria Math"/>
                    <w:sz w:val="21"/>
                    <w:szCs w:val="21"/>
                  </w:rPr>
                  <m:t>p</m:t>
                </m:r>
              </m:e>
              <m:sub>
                <m:r>
                  <w:rPr>
                    <w:rFonts w:ascii="Cambria Math"/>
                    <w:sz w:val="21"/>
                    <w:szCs w:val="21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1"/>
                    <w:szCs w:val="21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1"/>
                        <w:szCs w:val="21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(1</m:t>
                    </m:r>
                    <m:r>
                      <w:rPr>
                        <w:rFonts w:ascii="Cambria Math"/>
                        <w:sz w:val="21"/>
                        <w:szCs w:val="21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1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/>
                            <w:sz w:val="21"/>
                            <w:szCs w:val="21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/>
                        <w:sz w:val="21"/>
                        <w:szCs w:val="21"/>
                      </w:rPr>
                      <m:t>)</m:t>
                    </m:r>
                  </m:num>
                  <m:den>
                    <m:r>
                      <w:rPr>
                        <w:rFonts w:ascii="Cambria Math"/>
                        <w:sz w:val="21"/>
                        <w:szCs w:val="21"/>
                      </w:rPr>
                      <m:t>N</m:t>
                    </m:r>
                  </m:den>
                </m:f>
              </m:e>
            </m:rad>
          </m:den>
        </m:f>
      </m:oMath>
    </w:p>
    <w:p w14:paraId="56F0C77F" w14:textId="77777777" w:rsidR="008C47FF" w:rsidRDefault="008C47FF" w:rsidP="004936A7">
      <w:pPr>
        <w:pStyle w:val="ListParagraph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For hypothesis tests about means: </w:t>
      </w:r>
      <m:oMath>
        <m:r>
          <w:rPr>
            <w:rFonts w:asci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/>
                  </w:rPr>
                  <m:t>Y</m:t>
                </m:r>
              </m:e>
            </m:bar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/>
                  </w:rPr>
                  <m:t>μ</m:t>
                </m:r>
              </m:e>
              <m:sub>
                <m:r>
                  <w:rPr>
                    <w:rFonts w:ascii="Cambria Math"/>
                  </w:rPr>
                  <m:t>Y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</w:rPr>
                      <m:t>Y</m:t>
                    </m:r>
                  </m:sub>
                </m:sSub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</w:rPr>
                      <m:t>N</m:t>
                    </m:r>
                  </m:e>
                </m:rad>
              </m:den>
            </m:f>
          </m:den>
        </m:f>
      </m:oMath>
    </w:p>
    <w:p w14:paraId="6E2249F8" w14:textId="462EF18E" w:rsidR="008C47FF" w:rsidRDefault="008C47FF" w:rsidP="004936A7">
      <w:pPr>
        <w:pStyle w:val="ListParagraph"/>
        <w:ind w:left="1440"/>
        <w:rPr>
          <w:sz w:val="21"/>
          <w:szCs w:val="21"/>
        </w:rPr>
      </w:pPr>
      <w:r w:rsidRPr="006F4133">
        <w:rPr>
          <w:sz w:val="21"/>
          <w:szCs w:val="21"/>
        </w:rPr>
        <w:t xml:space="preserve">For </w:t>
      </w:r>
      <w:r>
        <w:rPr>
          <w:sz w:val="21"/>
          <w:szCs w:val="21"/>
        </w:rPr>
        <w:t>hyp</w:t>
      </w:r>
      <w:r w:rsidR="00704F19">
        <w:rPr>
          <w:sz w:val="21"/>
          <w:szCs w:val="21"/>
        </w:rPr>
        <w:t>othesis</w:t>
      </w:r>
      <w:r>
        <w:rPr>
          <w:sz w:val="21"/>
          <w:szCs w:val="21"/>
        </w:rPr>
        <w:t xml:space="preserve"> </w:t>
      </w:r>
      <w:r w:rsidRPr="006F4133">
        <w:rPr>
          <w:sz w:val="21"/>
          <w:szCs w:val="21"/>
        </w:rPr>
        <w:t xml:space="preserve">tests about </w:t>
      </w:r>
      <w:r>
        <w:rPr>
          <w:sz w:val="21"/>
          <w:szCs w:val="21"/>
        </w:rPr>
        <w:t xml:space="preserve">differences in </w:t>
      </w:r>
      <w:r w:rsidRPr="006F4133">
        <w:rPr>
          <w:sz w:val="21"/>
          <w:szCs w:val="21"/>
        </w:rPr>
        <w:t>proportions:</w:t>
      </w:r>
      <w:r>
        <w:rPr>
          <w:sz w:val="21"/>
          <w:szCs w:val="21"/>
        </w:rPr>
        <w:t xml:space="preserve"> </w:t>
      </w:r>
      <m:oMath>
        <m:r>
          <w:rPr>
            <w:rFonts w:asci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(1</m:t>
                    </m:r>
                    <m:r>
                      <w:rPr>
                        <w:rFonts w:ascii="Cambria Math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(1</m:t>
                    </m:r>
                    <m:r>
                      <w:rPr>
                        <w:rFonts w:ascii="Cambria Math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/>
                          </w:rPr>
                          <m:t>p</m:t>
                        </m:r>
                      </m:e>
                    </m:acc>
                    <m:r>
                      <w:rPr>
                        <w:rFonts w:ascii="Cambria Math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14:paraId="347CB272" w14:textId="3A2D2680" w:rsidR="008C47FF" w:rsidRDefault="008C47FF" w:rsidP="004936A7">
      <w:pPr>
        <w:pStyle w:val="ListParagraph"/>
        <w:ind w:left="1440"/>
        <w:rPr>
          <w:sz w:val="21"/>
          <w:szCs w:val="21"/>
        </w:rPr>
      </w:pPr>
      <w:r w:rsidRPr="006F4133">
        <w:rPr>
          <w:sz w:val="21"/>
          <w:szCs w:val="21"/>
        </w:rPr>
        <w:t xml:space="preserve">For </w:t>
      </w:r>
      <w:r>
        <w:rPr>
          <w:sz w:val="21"/>
          <w:szCs w:val="21"/>
        </w:rPr>
        <w:t>hyp</w:t>
      </w:r>
      <w:r w:rsidR="00704F19">
        <w:rPr>
          <w:sz w:val="21"/>
          <w:szCs w:val="21"/>
        </w:rPr>
        <w:t>othesis</w:t>
      </w:r>
      <w:r>
        <w:rPr>
          <w:sz w:val="21"/>
          <w:szCs w:val="21"/>
        </w:rPr>
        <w:t xml:space="preserve"> </w:t>
      </w:r>
      <w:r w:rsidRPr="006F4133">
        <w:rPr>
          <w:sz w:val="21"/>
          <w:szCs w:val="21"/>
        </w:rPr>
        <w:t xml:space="preserve">tests about </w:t>
      </w:r>
      <w:r>
        <w:rPr>
          <w:sz w:val="21"/>
          <w:szCs w:val="21"/>
        </w:rPr>
        <w:t>differences in means</w:t>
      </w:r>
      <w:r w:rsidRPr="006F4133">
        <w:rPr>
          <w:sz w:val="21"/>
          <w:szCs w:val="21"/>
        </w:rPr>
        <w:t>:</w:t>
      </w:r>
      <w:r w:rsidR="00704F19">
        <w:rPr>
          <w:sz w:val="21"/>
          <w:szCs w:val="21"/>
        </w:rPr>
        <w:t xml:space="preserve"> </w:t>
      </w:r>
      <m:oMath>
        <m:r>
          <w:rPr>
            <w:rFonts w:asci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/>
                  </w:rPr>
                  <m:t>1</m:t>
                </m:r>
              </m:sub>
            </m:sSub>
            <m:r>
              <w:rPr>
                <w:rFonts w:asci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/>
                      </w:rPr>
                      <m:t>Y</m:t>
                    </m:r>
                  </m:e>
                </m:bar>
              </m:e>
              <m:sub>
                <m:r>
                  <w:rPr>
                    <w:rFonts w:ascii="Cambria Math"/>
                  </w:rPr>
                  <m:t>2</m:t>
                </m:r>
              </m:sub>
            </m:sSub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</w:rPr>
                          <m:t>2</m:t>
                        </m:r>
                      </m:sub>
                    </m:sSub>
                  </m:den>
                </m:f>
              </m:e>
            </m:rad>
          </m:den>
        </m:f>
      </m:oMath>
    </w:p>
    <w:p w14:paraId="2ED682ED" w14:textId="77777777" w:rsidR="00A636E7" w:rsidRPr="006F4133" w:rsidRDefault="006F4133" w:rsidP="006F413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6F4133">
        <w:rPr>
          <w:sz w:val="21"/>
          <w:szCs w:val="21"/>
        </w:rPr>
        <w:t>Compare the test statistic to the critical value</w:t>
      </w:r>
    </w:p>
    <w:p w14:paraId="76698AD2" w14:textId="77777777" w:rsidR="00A636E7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as large or larger than the critical value, then </w:t>
      </w:r>
      <w:r w:rsidRPr="006F4133">
        <w:rPr>
          <w:sz w:val="21"/>
          <w:szCs w:val="21"/>
          <w:u w:val="single"/>
        </w:rPr>
        <w:t>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a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not actually be rejected)</w:t>
      </w:r>
    </w:p>
    <w:p w14:paraId="49FF9A7E" w14:textId="77777777" w:rsidR="00A636E7" w:rsidRPr="006F4133" w:rsidRDefault="006F4133" w:rsidP="006F4133">
      <w:pPr>
        <w:pStyle w:val="ListParagraph"/>
        <w:numPr>
          <w:ilvl w:val="1"/>
          <w:numId w:val="10"/>
        </w:numPr>
        <w:rPr>
          <w:sz w:val="21"/>
          <w:szCs w:val="21"/>
        </w:rPr>
      </w:pPr>
      <w:r w:rsidRPr="006F4133">
        <w:rPr>
          <w:sz w:val="21"/>
          <w:szCs w:val="21"/>
        </w:rPr>
        <w:t xml:space="preserve">If the test statistic is less than the critical value, then </w:t>
      </w:r>
      <w:r w:rsidRPr="006F4133">
        <w:rPr>
          <w:sz w:val="21"/>
          <w:szCs w:val="21"/>
          <w:u w:val="single"/>
        </w:rPr>
        <w:t>do not reject H</w:t>
      </w:r>
      <w:r w:rsidRPr="006F4133">
        <w:rPr>
          <w:sz w:val="21"/>
          <w:szCs w:val="21"/>
          <w:u w:val="single"/>
          <w:vertAlign w:val="subscript"/>
        </w:rPr>
        <w:t>0</w:t>
      </w:r>
      <w:r w:rsidRPr="006F4133">
        <w:rPr>
          <w:sz w:val="21"/>
          <w:szCs w:val="21"/>
        </w:rPr>
        <w:t xml:space="preserve"> (with probability of b of doing so even though H</w:t>
      </w:r>
      <w:r w:rsidRPr="006F4133">
        <w:rPr>
          <w:sz w:val="21"/>
          <w:szCs w:val="21"/>
          <w:vertAlign w:val="subscript"/>
        </w:rPr>
        <w:t>0</w:t>
      </w:r>
      <w:r w:rsidRPr="006F4133">
        <w:rPr>
          <w:sz w:val="21"/>
          <w:szCs w:val="21"/>
        </w:rPr>
        <w:t xml:space="preserve"> should be rejected)</w:t>
      </w:r>
    </w:p>
    <w:p w14:paraId="6DD6A585" w14:textId="77777777" w:rsidR="00433041" w:rsidRPr="006F4133" w:rsidRDefault="00433041">
      <w:pPr>
        <w:rPr>
          <w:sz w:val="21"/>
          <w:szCs w:val="21"/>
        </w:rPr>
      </w:pPr>
    </w:p>
    <w:p w14:paraId="5E98BFAC" w14:textId="77777777" w:rsidR="00433041" w:rsidRPr="006F4133" w:rsidRDefault="00433041">
      <w:pPr>
        <w:rPr>
          <w:sz w:val="21"/>
          <w:szCs w:val="21"/>
        </w:rPr>
      </w:pPr>
    </w:p>
    <w:p w14:paraId="24FE1A1B" w14:textId="77777777" w:rsidR="00433041" w:rsidRDefault="00433041"/>
    <w:p w14:paraId="433C3182" w14:textId="77777777" w:rsidR="00433041" w:rsidRPr="00433041" w:rsidRDefault="00433041" w:rsidP="00A636E7">
      <w:pPr>
        <w:spacing w:after="200" w:line="276" w:lineRule="auto"/>
        <w:jc w:val="center"/>
        <w:rPr>
          <w:b/>
        </w:rPr>
      </w:pPr>
      <w:r>
        <w:br w:type="page"/>
      </w:r>
      <w:r>
        <w:rPr>
          <w:b/>
        </w:rPr>
        <w:lastRenderedPageBreak/>
        <w:t>QUESTIONS</w:t>
      </w:r>
    </w:p>
    <w:p w14:paraId="77442ECD" w14:textId="54AF6662" w:rsidR="00391BFF" w:rsidRPr="00704F19" w:rsidRDefault="0053704B" w:rsidP="008C47FF">
      <w:pPr>
        <w:pStyle w:val="ListParagraph"/>
        <w:numPr>
          <w:ilvl w:val="0"/>
          <w:numId w:val="1"/>
        </w:numPr>
        <w:ind w:left="648"/>
        <w:rPr>
          <w:sz w:val="20"/>
          <w:szCs w:val="20"/>
        </w:rPr>
      </w:pPr>
      <w:r>
        <w:rPr>
          <w:sz w:val="20"/>
          <w:szCs w:val="20"/>
        </w:rPr>
        <w:t xml:space="preserve">[From the recorded lecture] </w:t>
      </w:r>
      <w:r w:rsidR="008C47FF" w:rsidRPr="00704F19">
        <w:rPr>
          <w:sz w:val="20"/>
          <w:szCs w:val="20"/>
        </w:rPr>
        <w:t xml:space="preserve">Does the average undergraduate student bring more than $40 to class?  Using data from a survey conducted on the first day of my undergraduate research methods class, I found that the mean amount of money that the 75 students had on them was $43 with a standard deviation of $78.  (Assume for now that students in my class represent a random sample of all undergraduate students.)  Test the hypothesis that the average student brings more than $40 to class.  Use </w:t>
      </w:r>
      <w:r w:rsidR="008C47FF" w:rsidRPr="00704F19">
        <w:rPr>
          <w:rFonts w:ascii="Symbol" w:hAnsi="Symbol"/>
          <w:sz w:val="20"/>
          <w:szCs w:val="20"/>
        </w:rPr>
        <w:t></w:t>
      </w:r>
      <w:r w:rsidR="008C47FF" w:rsidRPr="00704F19">
        <w:rPr>
          <w:sz w:val="20"/>
          <w:szCs w:val="20"/>
        </w:rPr>
        <w:t>=0.05.</w:t>
      </w:r>
    </w:p>
    <w:p w14:paraId="0DC461DE" w14:textId="77777777" w:rsidR="00433041" w:rsidRDefault="00433041" w:rsidP="00391BFF">
      <w:pPr>
        <w:pStyle w:val="ListParagraph"/>
        <w:ind w:left="648"/>
        <w:rPr>
          <w:sz w:val="20"/>
          <w:szCs w:val="20"/>
        </w:rPr>
      </w:pPr>
    </w:p>
    <w:p w14:paraId="41EB2AA2" w14:textId="77777777" w:rsidR="002D3228" w:rsidRPr="002D3228" w:rsidRDefault="002D3228" w:rsidP="002D3228">
      <w:pPr>
        <w:ind w:left="648"/>
        <w:rPr>
          <w:color w:val="FF0000"/>
        </w:rPr>
      </w:pPr>
      <w:r w:rsidRPr="002D3228">
        <w:rPr>
          <w:color w:val="FF0000"/>
          <w:u w:val="single"/>
        </w:rPr>
        <w:t>Hypotheses</w:t>
      </w:r>
      <w:r w:rsidRPr="002D3228">
        <w:rPr>
          <w:color w:val="FF0000"/>
        </w:rPr>
        <w:t>: H</w:t>
      </w:r>
      <w:r w:rsidRPr="002D3228">
        <w:rPr>
          <w:color w:val="FF0000"/>
          <w:vertAlign w:val="subscript"/>
        </w:rPr>
        <w:t>0</w:t>
      </w:r>
      <w:r w:rsidRPr="002D3228">
        <w:rPr>
          <w:color w:val="FF0000"/>
        </w:rPr>
        <w:t xml:space="preserve">: </w:t>
      </w:r>
      <w:r w:rsidRPr="002D3228">
        <w:rPr>
          <w:rFonts w:ascii="Symbol" w:hAnsi="Symbol"/>
          <w:color w:val="FF0000"/>
        </w:rPr>
        <w:t></w:t>
      </w:r>
      <w:r w:rsidRPr="002D3228">
        <w:rPr>
          <w:color w:val="FF0000"/>
        </w:rPr>
        <w:t>≤40   H</w:t>
      </w:r>
      <w:r w:rsidRPr="002D3228">
        <w:rPr>
          <w:color w:val="FF0000"/>
          <w:vertAlign w:val="subscript"/>
        </w:rPr>
        <w:t>1</w:t>
      </w:r>
      <w:r w:rsidRPr="002D3228">
        <w:rPr>
          <w:color w:val="FF0000"/>
        </w:rPr>
        <w:t xml:space="preserve">: </w:t>
      </w:r>
      <w:r w:rsidRPr="002D3228">
        <w:rPr>
          <w:rFonts w:ascii="Symbol" w:hAnsi="Symbol"/>
          <w:color w:val="FF0000"/>
        </w:rPr>
        <w:t></w:t>
      </w:r>
      <w:r w:rsidRPr="002D3228">
        <w:rPr>
          <w:color w:val="FF0000"/>
        </w:rPr>
        <w:t>&gt;40</w:t>
      </w:r>
    </w:p>
    <w:p w14:paraId="75CF7066" w14:textId="77777777" w:rsidR="002D3228" w:rsidRPr="002D3228" w:rsidRDefault="002D3228" w:rsidP="002D3228">
      <w:pPr>
        <w:ind w:left="648"/>
        <w:rPr>
          <w:color w:val="FF0000"/>
        </w:rPr>
      </w:pPr>
      <w:r w:rsidRPr="002D3228">
        <w:rPr>
          <w:color w:val="FF0000"/>
          <w:u w:val="single"/>
        </w:rPr>
        <w:t>Assumptions</w:t>
      </w:r>
      <w:r w:rsidRPr="002D3228">
        <w:rPr>
          <w:color w:val="FF0000"/>
        </w:rPr>
        <w:t>: n&gt;30</w:t>
      </w:r>
    </w:p>
    <w:p w14:paraId="3217FA4F" w14:textId="77777777" w:rsidR="002D3228" w:rsidRPr="002D3228" w:rsidRDefault="002D3228" w:rsidP="002D3228">
      <w:pPr>
        <w:ind w:left="648"/>
        <w:rPr>
          <w:color w:val="FF0000"/>
        </w:rPr>
      </w:pPr>
      <w:r w:rsidRPr="002D3228">
        <w:rPr>
          <w:color w:val="FF0000"/>
          <w:u w:val="single"/>
        </w:rPr>
        <w:t>Confidence Level</w:t>
      </w:r>
      <w:r w:rsidRPr="002D3228">
        <w:rPr>
          <w:color w:val="FF0000"/>
        </w:rPr>
        <w:t>: a=0.05</w:t>
      </w:r>
    </w:p>
    <w:p w14:paraId="5CEA68E9" w14:textId="77777777" w:rsidR="002D3228" w:rsidRPr="002D3228" w:rsidRDefault="002D3228" w:rsidP="002D3228">
      <w:pPr>
        <w:ind w:left="648"/>
        <w:rPr>
          <w:color w:val="FF0000"/>
        </w:rPr>
      </w:pPr>
      <w:r w:rsidRPr="002D3228">
        <w:rPr>
          <w:color w:val="FF0000"/>
          <w:u w:val="single"/>
        </w:rPr>
        <w:t>Critical Value</w:t>
      </w:r>
      <w:r w:rsidRPr="002D3228">
        <w:rPr>
          <w:color w:val="FF0000"/>
        </w:rPr>
        <w:t>: 1.664 (Reject H</w:t>
      </w:r>
      <w:r w:rsidRPr="002D3228">
        <w:rPr>
          <w:color w:val="FF0000"/>
          <w:vertAlign w:val="subscript"/>
        </w:rPr>
        <w:t>0</w:t>
      </w:r>
      <w:r w:rsidRPr="002D3228">
        <w:rPr>
          <w:color w:val="FF0000"/>
        </w:rPr>
        <w:t xml:space="preserve"> if t &gt; 1.664)</w:t>
      </w:r>
    </w:p>
    <w:p w14:paraId="27C7A609" w14:textId="7211CCC5" w:rsidR="002D3228" w:rsidRPr="002D3228" w:rsidRDefault="002D3228" w:rsidP="004936A7">
      <w:pPr>
        <w:ind w:left="648"/>
        <w:rPr>
          <w:color w:val="FF0000"/>
        </w:rPr>
      </w:pPr>
      <w:r w:rsidRPr="002D3228">
        <w:rPr>
          <w:color w:val="FF0000"/>
          <w:u w:val="single"/>
        </w:rPr>
        <w:t>Test Statistic</w:t>
      </w:r>
      <w:r w:rsidRPr="002D3228">
        <w:rPr>
          <w:color w:val="FF0000"/>
        </w:rPr>
        <w:t xml:space="preserve">: </w:t>
      </w:r>
      <m:oMath>
        <m:r>
          <w:rPr>
            <w:rFonts w:ascii="Cambria Math"/>
            <w:color w:val="FF0000"/>
          </w:rPr>
          <m:t>t=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acc>
              <m:accPr>
                <m:chr m:val="̄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/>
                    <w:color w:val="FF0000"/>
                  </w:rPr>
                  <m:t>Y</m:t>
                </m:r>
              </m:e>
            </m:acc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μ</m:t>
            </m:r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/>
                    <w:color w:val="FF0000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color w:val="FF0000"/>
                      </w:rPr>
                      <m:t>n</m:t>
                    </m:r>
                  </m:e>
                </m:rad>
              </m:den>
            </m:f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43</m:t>
            </m:r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40</m:t>
            </m:r>
          </m:num>
          <m:den>
            <m:r>
              <w:rPr>
                <w:rFonts w:ascii="Cambria Math"/>
                <w:color w:val="FF0000"/>
              </w:rPr>
              <m:t>78/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/>
                    <w:color w:val="FF0000"/>
                  </w:rPr>
                  <m:t>75</m:t>
                </m:r>
              </m:e>
            </m:rad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3</m:t>
            </m:r>
          </m:num>
          <m:den>
            <m:r>
              <w:rPr>
                <w:rFonts w:ascii="Cambria Math"/>
                <w:color w:val="FF0000"/>
              </w:rPr>
              <m:t>9.01</m:t>
            </m:r>
          </m:den>
        </m:f>
        <m:r>
          <w:rPr>
            <w:rFonts w:ascii="Cambria Math"/>
            <w:color w:val="FF0000"/>
          </w:rPr>
          <m:t>=0.333</m:t>
        </m:r>
      </m:oMath>
    </w:p>
    <w:p w14:paraId="3139769F" w14:textId="77777777" w:rsidR="002D3228" w:rsidRPr="002D3228" w:rsidRDefault="002D3228" w:rsidP="002D3228">
      <w:pPr>
        <w:ind w:left="648"/>
        <w:rPr>
          <w:color w:val="FF0000"/>
        </w:rPr>
      </w:pPr>
      <w:r w:rsidRPr="002D3228">
        <w:rPr>
          <w:color w:val="FF0000"/>
          <w:u w:val="single"/>
        </w:rPr>
        <w:t>Conclusion</w:t>
      </w:r>
      <w:r w:rsidRPr="002D3228">
        <w:rPr>
          <w:color w:val="FF0000"/>
        </w:rPr>
        <w:t>: Fail to Reject H</w:t>
      </w:r>
      <w:r w:rsidRPr="002D3228">
        <w:rPr>
          <w:color w:val="FF0000"/>
          <w:vertAlign w:val="subscript"/>
        </w:rPr>
        <w:t>0</w:t>
      </w:r>
    </w:p>
    <w:p w14:paraId="048872F4" w14:textId="77777777" w:rsidR="00704F19" w:rsidRPr="00704F19" w:rsidRDefault="00704F19" w:rsidP="00391BFF">
      <w:pPr>
        <w:pStyle w:val="ListParagraph"/>
        <w:ind w:left="648"/>
        <w:rPr>
          <w:sz w:val="20"/>
          <w:szCs w:val="20"/>
        </w:rPr>
      </w:pPr>
    </w:p>
    <w:p w14:paraId="01AEAF2B" w14:textId="5605BD9D" w:rsidR="00A636E7" w:rsidRPr="00704F19" w:rsidRDefault="0053704B" w:rsidP="008C47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[From the recorded lecture] </w:t>
      </w:r>
      <w:r w:rsidR="008C47FF" w:rsidRPr="00704F19">
        <w:rPr>
          <w:bCs/>
          <w:sz w:val="20"/>
          <w:szCs w:val="20"/>
        </w:rPr>
        <w:t>Did high school age boys’ condom use during last intercours</w:t>
      </w:r>
      <w:r w:rsidR="00414FFC">
        <w:rPr>
          <w:bCs/>
          <w:sz w:val="20"/>
          <w:szCs w:val="20"/>
        </w:rPr>
        <w:t>e increase between 2009 and 2014</w:t>
      </w:r>
      <w:r w:rsidR="008C47FF" w:rsidRPr="00704F19">
        <w:rPr>
          <w:bCs/>
          <w:sz w:val="20"/>
          <w:szCs w:val="20"/>
        </w:rPr>
        <w:t xml:space="preserve">?  From the </w:t>
      </w:r>
      <w:r w:rsidR="008C47FF" w:rsidRPr="00704F19">
        <w:rPr>
          <w:sz w:val="20"/>
          <w:szCs w:val="20"/>
        </w:rPr>
        <w:t>2009 Youth Risk Behavior Survey, I found that 69% of high school age boys used a co</w:t>
      </w:r>
      <w:r w:rsidR="00414FFC">
        <w:rPr>
          <w:sz w:val="20"/>
          <w:szCs w:val="20"/>
        </w:rPr>
        <w:t>ndom (n = 2,640).  From the 2014</w:t>
      </w:r>
      <w:r w:rsidR="008C47FF" w:rsidRPr="00704F19">
        <w:rPr>
          <w:sz w:val="20"/>
          <w:szCs w:val="20"/>
        </w:rPr>
        <w:t xml:space="preserve"> National Survey of Sexual Health and Behavior I found that 79% of high school age boys used a condom (n = 57).  </w:t>
      </w:r>
      <w:r w:rsidR="00704F19" w:rsidRPr="00704F19">
        <w:rPr>
          <w:sz w:val="20"/>
          <w:szCs w:val="20"/>
        </w:rPr>
        <w:t xml:space="preserve">Test this hypothesis using </w:t>
      </w:r>
      <w:r w:rsidR="008C47FF" w:rsidRPr="00704F19">
        <w:rPr>
          <w:rFonts w:ascii="Symbol" w:hAnsi="Symbol"/>
          <w:sz w:val="20"/>
          <w:szCs w:val="20"/>
        </w:rPr>
        <w:t></w:t>
      </w:r>
      <w:r w:rsidR="008C47FF" w:rsidRPr="00704F19">
        <w:rPr>
          <w:sz w:val="20"/>
          <w:szCs w:val="20"/>
        </w:rPr>
        <w:t>=0.05</w:t>
      </w:r>
      <w:r w:rsidR="00704F19" w:rsidRPr="00704F19">
        <w:rPr>
          <w:sz w:val="20"/>
          <w:szCs w:val="20"/>
        </w:rPr>
        <w:t>.</w:t>
      </w:r>
    </w:p>
    <w:p w14:paraId="2582C4C3" w14:textId="77777777" w:rsidR="00704F19" w:rsidRPr="00704F19" w:rsidRDefault="00704F19" w:rsidP="00704F19">
      <w:pPr>
        <w:pStyle w:val="ListParagraph"/>
        <w:ind w:left="0"/>
        <w:rPr>
          <w:sz w:val="20"/>
          <w:szCs w:val="20"/>
        </w:rPr>
      </w:pPr>
    </w:p>
    <w:p w14:paraId="24C332E7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Hypotheses</w:t>
      </w:r>
      <w:r w:rsidRPr="002D3228">
        <w:rPr>
          <w:color w:val="FF0000"/>
        </w:rPr>
        <w:t>: H</w:t>
      </w:r>
      <w:r w:rsidRPr="002D3228">
        <w:rPr>
          <w:color w:val="FF0000"/>
          <w:vertAlign w:val="subscript"/>
        </w:rPr>
        <w:t>0</w:t>
      </w:r>
      <w:r w:rsidRPr="002D3228">
        <w:rPr>
          <w:color w:val="FF0000"/>
        </w:rPr>
        <w:t>: p</w:t>
      </w:r>
      <w:r w:rsidRPr="002D3228">
        <w:rPr>
          <w:color w:val="FF0000"/>
          <w:vertAlign w:val="subscript"/>
        </w:rPr>
        <w:t>2014≤</w:t>
      </w:r>
      <w:r w:rsidRPr="002D3228">
        <w:rPr>
          <w:color w:val="FF0000"/>
        </w:rPr>
        <w:t>p</w:t>
      </w:r>
      <w:r w:rsidRPr="002D3228">
        <w:rPr>
          <w:color w:val="FF0000"/>
          <w:vertAlign w:val="subscript"/>
        </w:rPr>
        <w:t>2009</w:t>
      </w:r>
      <w:r w:rsidRPr="002D3228">
        <w:rPr>
          <w:color w:val="FF0000"/>
        </w:rPr>
        <w:t xml:space="preserve">   H</w:t>
      </w:r>
      <w:r w:rsidRPr="002D3228">
        <w:rPr>
          <w:color w:val="FF0000"/>
          <w:vertAlign w:val="subscript"/>
        </w:rPr>
        <w:t>1</w:t>
      </w:r>
      <w:r w:rsidRPr="002D3228">
        <w:rPr>
          <w:color w:val="FF0000"/>
        </w:rPr>
        <w:t>: p</w:t>
      </w:r>
      <w:r w:rsidRPr="002D3228">
        <w:rPr>
          <w:color w:val="FF0000"/>
          <w:vertAlign w:val="subscript"/>
        </w:rPr>
        <w:t>2014&gt;</w:t>
      </w:r>
      <w:r w:rsidRPr="002D3228">
        <w:rPr>
          <w:color w:val="FF0000"/>
        </w:rPr>
        <w:t>p</w:t>
      </w:r>
      <w:r w:rsidRPr="002D3228">
        <w:rPr>
          <w:color w:val="FF0000"/>
          <w:vertAlign w:val="subscript"/>
        </w:rPr>
        <w:t>2009</w:t>
      </w:r>
    </w:p>
    <w:p w14:paraId="6F848C06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Assumptions</w:t>
      </w:r>
      <w:r w:rsidRPr="002D3228">
        <w:rPr>
          <w:color w:val="FF0000"/>
        </w:rPr>
        <w:t>: 2,640(.69), 2,640(0.31), 57(0.79), and 57(0.21) all &gt; 10 (but barely)</w:t>
      </w:r>
    </w:p>
    <w:p w14:paraId="4AFCC6A7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Confidence Level</w:t>
      </w:r>
      <w:r w:rsidRPr="002D3228">
        <w:rPr>
          <w:color w:val="FF0000"/>
        </w:rPr>
        <w:t>: a=0.05</w:t>
      </w:r>
    </w:p>
    <w:p w14:paraId="5E5DD3E6" w14:textId="22E95C77" w:rsid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Critical Value</w:t>
      </w:r>
      <w:r w:rsidRPr="002D3228">
        <w:rPr>
          <w:color w:val="FF0000"/>
        </w:rPr>
        <w:t>: 1.64 (Reject H</w:t>
      </w:r>
      <w:r w:rsidRPr="002D3228">
        <w:rPr>
          <w:color w:val="FF0000"/>
          <w:vertAlign w:val="subscript"/>
        </w:rPr>
        <w:t>0</w:t>
      </w:r>
      <w:r w:rsidRPr="002D3228">
        <w:rPr>
          <w:color w:val="FF0000"/>
        </w:rPr>
        <w:t xml:space="preserve"> if Z &gt; 1.64)</w:t>
      </w:r>
    </w:p>
    <w:p w14:paraId="6D8D0A82" w14:textId="56D90FCA" w:rsidR="004936A7" w:rsidRPr="002D3228" w:rsidRDefault="004936A7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Test Statistic</w:t>
      </w:r>
      <w:r w:rsidRPr="002D3228">
        <w:rPr>
          <w:color w:val="FF0000"/>
        </w:rPr>
        <w:t>:</w:t>
      </w:r>
    </w:p>
    <w:p w14:paraId="1FA0A5E9" w14:textId="77777777" w:rsidR="004936A7" w:rsidRDefault="0053704B" w:rsidP="004936A7">
      <w:pPr>
        <w:ind w:left="720"/>
        <w:rPr>
          <w:color w:val="FF0000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/>
                  <w:color w:val="FF0000"/>
                </w:rPr>
                <m:t>p</m:t>
              </m:r>
            </m:e>
          </m:acc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2009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2009</m:t>
                  </m:r>
                </m:sub>
              </m:sSub>
              <m:r>
                <w:rPr>
                  <w:rFonts w:asci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2014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2014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2009</m:t>
                  </m:r>
                </m:sub>
              </m:sSub>
              <m:r>
                <w:rPr>
                  <w:rFonts w:asci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2014</m:t>
                  </m:r>
                </m:sub>
              </m:sSub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(2640)(0.69)+(57)(0.79)</m:t>
              </m:r>
            </m:num>
            <m:den>
              <m:r>
                <w:rPr>
                  <w:rFonts w:ascii="Cambria Math"/>
                  <w:color w:val="FF0000"/>
                </w:rPr>
                <m:t>2640+57</m:t>
              </m:r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1866.63</m:t>
              </m:r>
            </m:num>
            <m:den>
              <m:r>
                <w:rPr>
                  <w:rFonts w:ascii="Cambria Math"/>
                  <w:color w:val="FF0000"/>
                </w:rPr>
                <m:t>2697</m:t>
              </m:r>
            </m:den>
          </m:f>
          <m:r>
            <w:rPr>
              <w:rFonts w:ascii="Cambria Math"/>
              <w:color w:val="FF0000"/>
            </w:rPr>
            <m:t>=0.692</m:t>
          </m:r>
        </m:oMath>
      </m:oMathPara>
    </w:p>
    <w:p w14:paraId="4FBD7312" w14:textId="2F13BA93" w:rsidR="002D3228" w:rsidRPr="002D3228" w:rsidRDefault="004936A7" w:rsidP="004936A7">
      <w:pPr>
        <w:ind w:left="720"/>
        <w:rPr>
          <w:color w:val="FF0000"/>
        </w:rPr>
      </w:pPr>
      <m:oMathPara>
        <m:oMath>
          <m:r>
            <w:rPr>
              <w:rFonts w:ascii="Cambria Math"/>
              <w:color w:val="FF0000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2014</m:t>
                  </m:r>
                </m:sub>
              </m:sSub>
              <m:r>
                <w:rPr>
                  <w:rFonts w:asci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2009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(1</m:t>
                      </m:r>
                      <m:r>
                        <w:rPr>
                          <w:rFonts w:ascii="Cambria Math"/>
                          <w:color w:val="FF0000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FF0000"/>
                            </w:rPr>
                            <m:t>2009</m:t>
                          </m:r>
                        </m:sub>
                      </m:sSub>
                    </m:den>
                  </m:f>
                  <m:r>
                    <w:rPr>
                      <w:rFonts w:ascii="Cambria Math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(1</m:t>
                      </m:r>
                      <m:r>
                        <w:rPr>
                          <w:rFonts w:ascii="Cambria Math"/>
                          <w:color w:val="FF0000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FF0000"/>
                            </w:rPr>
                            <m:t>2014</m:t>
                          </m:r>
                        </m:sub>
                      </m:sSub>
                    </m:den>
                  </m:f>
                </m:e>
              </m:rad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0.79</m:t>
              </m:r>
              <m: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0.69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FF0000"/>
                        </w:rPr>
                        <m:t>0.692(0.308)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</w:rPr>
                        <m:t>2640</m:t>
                      </m:r>
                    </m:den>
                  </m:f>
                  <m:r>
                    <w:rPr>
                      <w:rFonts w:ascii="Cambria Math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FF0000"/>
                        </w:rPr>
                        <m:t>0.692(0.308)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</w:rPr>
                        <m:t>57</m:t>
                      </m:r>
                    </m:den>
                  </m:f>
                </m:e>
              </m:rad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.1</m:t>
              </m:r>
            </m:num>
            <m:den>
              <m:r>
                <w:rPr>
                  <w:rFonts w:ascii="Cambria Math"/>
                  <w:color w:val="FF0000"/>
                </w:rPr>
                <m:t>0.062</m:t>
              </m:r>
            </m:den>
          </m:f>
          <m:r>
            <w:rPr>
              <w:rFonts w:ascii="Cambria Math"/>
              <w:color w:val="FF0000"/>
            </w:rPr>
            <m:t>=1.613</m:t>
          </m:r>
        </m:oMath>
      </m:oMathPara>
    </w:p>
    <w:p w14:paraId="31F462BD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Conclusion</w:t>
      </w:r>
      <w:r w:rsidRPr="002D3228">
        <w:rPr>
          <w:color w:val="FF0000"/>
        </w:rPr>
        <w:t>: Fail to Reject H</w:t>
      </w:r>
      <w:r w:rsidRPr="002D3228">
        <w:rPr>
          <w:color w:val="FF0000"/>
          <w:vertAlign w:val="subscript"/>
        </w:rPr>
        <w:t>0</w:t>
      </w:r>
    </w:p>
    <w:p w14:paraId="077CC767" w14:textId="77777777" w:rsidR="00704F19" w:rsidRPr="00704F19" w:rsidRDefault="00704F19" w:rsidP="00704F19">
      <w:pPr>
        <w:pStyle w:val="ListParagraph"/>
        <w:ind w:left="0"/>
        <w:rPr>
          <w:sz w:val="20"/>
          <w:szCs w:val="20"/>
        </w:rPr>
      </w:pPr>
    </w:p>
    <w:p w14:paraId="58FA6C9E" w14:textId="2CA8622F" w:rsidR="00433041" w:rsidRDefault="0053704B" w:rsidP="00704F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[From the recorded lecture] </w:t>
      </w:r>
      <w:r w:rsidR="00704F19" w:rsidRPr="00704F19">
        <w:rPr>
          <w:sz w:val="20"/>
          <w:szCs w:val="20"/>
        </w:rPr>
        <w:t xml:space="preserve">Do men and women tend to bring the same amount of money to class?  Using data from a survey conducted on the first day of my undergraduate research methods class, which included 21 men and 54 women, I found that men brought an average of $38 with a standard deviation of $59, while women brought an average of $45 with a standard deviation of $85.  (Assume for now that students in my class represent a random sample of all undergraduate students.) Use </w:t>
      </w:r>
      <w:r w:rsidR="00704F19" w:rsidRPr="00704F19">
        <w:rPr>
          <w:rFonts w:ascii="Symbol" w:hAnsi="Symbol"/>
          <w:sz w:val="20"/>
          <w:szCs w:val="20"/>
        </w:rPr>
        <w:t></w:t>
      </w:r>
      <w:r w:rsidR="00704F19" w:rsidRPr="00704F19">
        <w:rPr>
          <w:sz w:val="20"/>
          <w:szCs w:val="20"/>
        </w:rPr>
        <w:t>=0.05 to test this hypothesis.</w:t>
      </w:r>
    </w:p>
    <w:p w14:paraId="1A25DE10" w14:textId="77777777" w:rsidR="00A636E7" w:rsidRDefault="00A636E7" w:rsidP="00A636E7">
      <w:pPr>
        <w:pStyle w:val="ListParagraph"/>
        <w:rPr>
          <w:sz w:val="20"/>
          <w:szCs w:val="20"/>
        </w:rPr>
      </w:pPr>
    </w:p>
    <w:p w14:paraId="39C4DE89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Hypotheses</w:t>
      </w:r>
      <w:r w:rsidRPr="002D3228">
        <w:rPr>
          <w:color w:val="FF0000"/>
        </w:rPr>
        <w:t>: H</w:t>
      </w:r>
      <w:r w:rsidRPr="002D3228">
        <w:rPr>
          <w:color w:val="FF0000"/>
          <w:vertAlign w:val="subscript"/>
        </w:rPr>
        <w:t>0</w:t>
      </w:r>
      <w:r w:rsidRPr="002D3228">
        <w:rPr>
          <w:color w:val="FF0000"/>
        </w:rPr>
        <w:t xml:space="preserve">: </w:t>
      </w:r>
      <w:r w:rsidRPr="002D3228">
        <w:rPr>
          <w:rFonts w:ascii="Symbol" w:hAnsi="Symbol"/>
          <w:color w:val="FF0000"/>
        </w:rPr>
        <w:t></w:t>
      </w:r>
      <w:r w:rsidRPr="002D3228">
        <w:rPr>
          <w:color w:val="FF0000"/>
          <w:vertAlign w:val="subscript"/>
        </w:rPr>
        <w:t>M</w:t>
      </w:r>
      <w:r w:rsidRPr="002D3228">
        <w:rPr>
          <w:color w:val="FF0000"/>
        </w:rPr>
        <w:t>=</w:t>
      </w:r>
      <w:r w:rsidRPr="002D3228">
        <w:rPr>
          <w:rFonts w:ascii="Symbol" w:hAnsi="Symbol"/>
          <w:color w:val="FF0000"/>
        </w:rPr>
        <w:t></w:t>
      </w:r>
      <w:r w:rsidRPr="002D3228">
        <w:rPr>
          <w:color w:val="FF0000"/>
          <w:vertAlign w:val="subscript"/>
        </w:rPr>
        <w:t>F</w:t>
      </w:r>
      <w:r w:rsidRPr="002D3228">
        <w:rPr>
          <w:color w:val="FF0000"/>
        </w:rPr>
        <w:t xml:space="preserve">   H</w:t>
      </w:r>
      <w:r w:rsidRPr="002D3228">
        <w:rPr>
          <w:color w:val="FF0000"/>
          <w:vertAlign w:val="subscript"/>
        </w:rPr>
        <w:t>1</w:t>
      </w:r>
      <w:r w:rsidRPr="002D3228">
        <w:rPr>
          <w:color w:val="FF0000"/>
        </w:rPr>
        <w:t xml:space="preserve">: </w:t>
      </w:r>
      <w:r w:rsidRPr="002D3228">
        <w:rPr>
          <w:rFonts w:ascii="Symbol" w:hAnsi="Symbol"/>
          <w:color w:val="FF0000"/>
        </w:rPr>
        <w:t></w:t>
      </w:r>
      <w:r w:rsidRPr="002D3228">
        <w:rPr>
          <w:color w:val="FF0000"/>
          <w:vertAlign w:val="subscript"/>
        </w:rPr>
        <w:t>M</w:t>
      </w:r>
      <w:r w:rsidRPr="002D3228">
        <w:rPr>
          <w:color w:val="FF0000"/>
        </w:rPr>
        <w:t>≠</w:t>
      </w:r>
      <w:r w:rsidRPr="002D3228">
        <w:rPr>
          <w:rFonts w:ascii="Symbol" w:hAnsi="Symbol"/>
          <w:color w:val="FF0000"/>
        </w:rPr>
        <w:t></w:t>
      </w:r>
      <w:r w:rsidRPr="002D3228">
        <w:rPr>
          <w:color w:val="FF0000"/>
          <w:vertAlign w:val="subscript"/>
        </w:rPr>
        <w:t>F</w:t>
      </w:r>
    </w:p>
    <w:p w14:paraId="5099F5A0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Assumptions</w:t>
      </w:r>
      <w:r w:rsidRPr="002D3228">
        <w:rPr>
          <w:color w:val="FF0000"/>
        </w:rPr>
        <w:t>: Have to assume normal distribution…</w:t>
      </w:r>
    </w:p>
    <w:p w14:paraId="3D70DC62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Confidence Level</w:t>
      </w:r>
      <w:r w:rsidRPr="002D3228">
        <w:rPr>
          <w:color w:val="FF0000"/>
        </w:rPr>
        <w:t>: a=0.05</w:t>
      </w:r>
    </w:p>
    <w:p w14:paraId="2DC36C9A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t>Critical Value</w:t>
      </w:r>
      <w:r w:rsidRPr="002D3228">
        <w:rPr>
          <w:color w:val="FF0000"/>
        </w:rPr>
        <w:t>: 2.086 (Reject H</w:t>
      </w:r>
      <w:r w:rsidRPr="002D3228">
        <w:rPr>
          <w:color w:val="FF0000"/>
          <w:vertAlign w:val="subscript"/>
        </w:rPr>
        <w:t>0</w:t>
      </w:r>
      <w:r w:rsidRPr="002D3228">
        <w:rPr>
          <w:color w:val="FF0000"/>
        </w:rPr>
        <w:t xml:space="preserve"> if |t| &gt; 2.086)</w:t>
      </w:r>
    </w:p>
    <w:p w14:paraId="3D2A10FC" w14:textId="2D362545" w:rsidR="002D3228" w:rsidRPr="002D3228" w:rsidRDefault="002D3228" w:rsidP="004936A7">
      <w:pPr>
        <w:ind w:left="720"/>
        <w:rPr>
          <w:color w:val="FF0000"/>
        </w:rPr>
      </w:pPr>
      <w:r w:rsidRPr="002D3228">
        <w:rPr>
          <w:color w:val="FF0000"/>
          <w:u w:val="single"/>
        </w:rPr>
        <w:t>Test Statistic</w:t>
      </w:r>
      <w:r w:rsidRPr="002D3228">
        <w:rPr>
          <w:color w:val="FF0000"/>
        </w:rPr>
        <w:t xml:space="preserve">: </w:t>
      </w:r>
      <m:oMath>
        <m:r>
          <w:rPr>
            <w:rFonts w:ascii="Cambria Math"/>
            <w:color w:val="FF0000"/>
          </w:rPr>
          <m:t>t=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/>
                        <w:color w:val="FF000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/>
                    <w:color w:val="FF0000"/>
                  </w:rPr>
                  <m:t>M</m:t>
                </m:r>
              </m:sub>
            </m:sSub>
            <m:r>
              <w:rPr>
                <w:rFonts w:ascii="Cambria Math"/>
                <w:color w:val="FF000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acc>
                  <m:accPr>
                    <m:chr m:val="̄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/>
                        <w:color w:val="FF000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/>
                    <w:color w:val="FF0000"/>
                  </w:rPr>
                  <m:t>F</m:t>
                </m:r>
              </m:sub>
            </m:sSub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FF000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M</m:t>
                        </m:r>
                      </m:sub>
                      <m:sup>
                        <m:r>
                          <w:rPr>
                            <w:rFonts w:ascii="Cambria Math"/>
                            <w:color w:val="FF0000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FF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M</m:t>
                        </m:r>
                      </m:sub>
                    </m:sSub>
                  </m:den>
                </m:f>
                <m:r>
                  <w:rPr>
                    <w:rFonts w:ascii="Cambria Math"/>
                    <w:color w:val="FF000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SupPr>
                      <m:e>
                        <m:r>
                          <w:rPr>
                            <w:rFonts w:ascii="Cambria Math"/>
                            <w:color w:val="FF0000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F</m:t>
                        </m:r>
                      </m:sub>
                      <m:sup>
                        <m:r>
                          <w:rPr>
                            <w:rFonts w:ascii="Cambria Math"/>
                            <w:color w:val="FF0000"/>
                          </w:rPr>
                          <m:t>2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FF000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  <w:color w:val="FF0000"/>
                          </w:rPr>
                          <m:t>F</m:t>
                        </m:r>
                      </m:sub>
                    </m:sSub>
                  </m:den>
                </m:f>
              </m:e>
            </m:rad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color w:val="FF0000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FF0000"/>
              </w:rPr>
              <m:t>38-45-0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/>
                        <w:color w:val="FF0000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color w:val="FF0000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/>
                            <w:color w:val="FF000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color w:val="FF0000"/>
                      </w:rPr>
                      <m:t>21</m:t>
                    </m:r>
                  </m:den>
                </m:f>
                <m:r>
                  <w:rPr>
                    <w:rFonts w:ascii="Cambria Math"/>
                    <w:color w:val="FF000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/>
                        <w:color w:val="FF0000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color w:val="FF0000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/>
                            <w:color w:val="FF0000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/>
                        <w:color w:val="FF0000"/>
                      </w:rPr>
                      <m:t>54</m:t>
                    </m:r>
                  </m:den>
                </m:f>
              </m:e>
            </m:rad>
            <m:ctrlPr>
              <w:rPr>
                <w:rFonts w:ascii="Cambria Math" w:hAnsi="Cambria Math"/>
                <w:i/>
                <w:color w:val="FF0000"/>
              </w:rPr>
            </m:ctrlPr>
          </m:den>
        </m:f>
        <m:r>
          <w:rPr>
            <w:rFonts w:asci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/>
                <w:color w:val="FF0000"/>
              </w:rPr>
              <m:t>-</m:t>
            </m:r>
            <m:r>
              <w:rPr>
                <w:rFonts w:ascii="Cambria Math"/>
                <w:color w:val="FF0000"/>
              </w:rPr>
              <m:t>7</m:t>
            </m:r>
          </m:num>
          <m:den>
            <m:r>
              <w:rPr>
                <w:rFonts w:ascii="Cambria Math"/>
                <w:color w:val="FF0000"/>
              </w:rPr>
              <m:t>17.31</m:t>
            </m:r>
          </m:den>
        </m:f>
        <m:r>
          <w:rPr>
            <w:rFonts w:ascii="Cambria Math"/>
            <w:color w:val="FF0000"/>
          </w:rPr>
          <m:t>=</m:t>
        </m:r>
        <m:r>
          <w:rPr>
            <w:rFonts w:ascii="Cambria Math"/>
            <w:color w:val="FF0000"/>
          </w:rPr>
          <m:t>-</m:t>
        </m:r>
        <m:r>
          <w:rPr>
            <w:rFonts w:ascii="Cambria Math"/>
            <w:color w:val="FF0000"/>
          </w:rPr>
          <m:t>.404</m:t>
        </m:r>
      </m:oMath>
    </w:p>
    <w:p w14:paraId="11DA6080" w14:textId="77777777" w:rsidR="002D3228" w:rsidRPr="002D3228" w:rsidRDefault="002D3228" w:rsidP="002D3228">
      <w:pPr>
        <w:ind w:left="720"/>
        <w:rPr>
          <w:color w:val="FF0000"/>
        </w:rPr>
      </w:pPr>
      <w:r w:rsidRPr="002D3228">
        <w:rPr>
          <w:color w:val="FF0000"/>
          <w:u w:val="single"/>
        </w:rPr>
        <w:lastRenderedPageBreak/>
        <w:t>Conclusion</w:t>
      </w:r>
      <w:r w:rsidRPr="002D3228">
        <w:rPr>
          <w:color w:val="FF0000"/>
        </w:rPr>
        <w:t>: Fail to Reject H</w:t>
      </w:r>
      <w:r w:rsidRPr="002D3228">
        <w:rPr>
          <w:color w:val="FF0000"/>
          <w:vertAlign w:val="subscript"/>
        </w:rPr>
        <w:t>0</w:t>
      </w:r>
    </w:p>
    <w:p w14:paraId="01B4D6E3" w14:textId="77777777" w:rsidR="00A636E7" w:rsidRDefault="00A636E7" w:rsidP="00A636E7">
      <w:pPr>
        <w:pStyle w:val="ListParagraph"/>
        <w:rPr>
          <w:sz w:val="20"/>
          <w:szCs w:val="20"/>
        </w:rPr>
      </w:pPr>
    </w:p>
    <w:p w14:paraId="11A4616A" w14:textId="16A95810" w:rsidR="00704F19" w:rsidRPr="00A636E7" w:rsidRDefault="0053704B" w:rsidP="00704F1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[From the </w:t>
      </w:r>
      <w:r>
        <w:rPr>
          <w:sz w:val="20"/>
          <w:szCs w:val="20"/>
        </w:rPr>
        <w:t>synchronous</w:t>
      </w:r>
      <w:bookmarkStart w:id="0" w:name="_GoBack"/>
      <w:bookmarkEnd w:id="0"/>
      <w:r>
        <w:rPr>
          <w:sz w:val="20"/>
          <w:szCs w:val="20"/>
        </w:rPr>
        <w:t xml:space="preserve"> session</w:t>
      </w:r>
      <w:r>
        <w:rPr>
          <w:sz w:val="20"/>
          <w:szCs w:val="20"/>
        </w:rPr>
        <w:t xml:space="preserve">] </w:t>
      </w:r>
      <w:r w:rsidR="00704F19" w:rsidRPr="00A636E7">
        <w:rPr>
          <w:sz w:val="20"/>
          <w:szCs w:val="20"/>
        </w:rPr>
        <w:t>Were Minnesota kids more likely to be in families that received food stamps in 2010 than in 2007?</w:t>
      </w:r>
      <w:r w:rsidR="00A636E7" w:rsidRPr="00A636E7">
        <w:rPr>
          <w:sz w:val="20"/>
          <w:szCs w:val="20"/>
        </w:rPr>
        <w:t xml:space="preserve"> </w:t>
      </w:r>
      <w:r w:rsidR="00704F19" w:rsidRPr="00A636E7">
        <w:rPr>
          <w:sz w:val="20"/>
          <w:szCs w:val="20"/>
        </w:rPr>
        <w:t xml:space="preserve">Data from </w:t>
      </w:r>
      <w:r w:rsidR="00A636E7" w:rsidRPr="00A636E7">
        <w:rPr>
          <w:sz w:val="20"/>
          <w:szCs w:val="20"/>
        </w:rPr>
        <w:t xml:space="preserve">the </w:t>
      </w:r>
      <w:r w:rsidR="00704F19" w:rsidRPr="00A636E7">
        <w:rPr>
          <w:sz w:val="20"/>
          <w:szCs w:val="20"/>
        </w:rPr>
        <w:t>2007 and 2010 American Community Surveys</w:t>
      </w:r>
      <w:r w:rsidR="00A636E7" w:rsidRPr="00A636E7">
        <w:rPr>
          <w:sz w:val="20"/>
          <w:szCs w:val="20"/>
        </w:rPr>
        <w:t xml:space="preserve"> show: </w:t>
      </w:r>
      <w:r w:rsidR="00704F19" w:rsidRPr="00A636E7">
        <w:rPr>
          <w:b/>
          <w:bCs/>
          <w:sz w:val="20"/>
          <w:szCs w:val="20"/>
        </w:rPr>
        <w:t>2007</w:t>
      </w:r>
      <w:r w:rsidR="00704F19" w:rsidRPr="00A636E7">
        <w:rPr>
          <w:sz w:val="20"/>
          <w:szCs w:val="20"/>
        </w:rPr>
        <w:t>: 7.1% of 13,511 sampled MN kids in such families</w:t>
      </w:r>
      <w:r w:rsidR="00A636E7" w:rsidRPr="00A636E7">
        <w:rPr>
          <w:sz w:val="20"/>
          <w:szCs w:val="20"/>
        </w:rPr>
        <w:t xml:space="preserve">. </w:t>
      </w:r>
      <w:r w:rsidR="00704F19" w:rsidRPr="00A636E7">
        <w:rPr>
          <w:b/>
          <w:bCs/>
          <w:sz w:val="20"/>
          <w:szCs w:val="20"/>
        </w:rPr>
        <w:t>2010</w:t>
      </w:r>
      <w:r w:rsidR="00704F19" w:rsidRPr="00A636E7">
        <w:rPr>
          <w:sz w:val="20"/>
          <w:szCs w:val="20"/>
        </w:rPr>
        <w:t>: 11.7% of 12,832 sampled MN kids in such families</w:t>
      </w:r>
      <w:r w:rsidR="00A636E7">
        <w:rPr>
          <w:sz w:val="20"/>
          <w:szCs w:val="20"/>
        </w:rPr>
        <w:t xml:space="preserve">.  </w:t>
      </w:r>
    </w:p>
    <w:p w14:paraId="6A39D3A8" w14:textId="77777777" w:rsidR="00A636E7" w:rsidRPr="00704F19" w:rsidRDefault="00704F19" w:rsidP="00A636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04F19">
        <w:rPr>
          <w:sz w:val="20"/>
          <w:szCs w:val="20"/>
        </w:rPr>
        <w:t>Construct a 99% confidence interval for the difference in proportions between these two years</w:t>
      </w:r>
    </w:p>
    <w:p w14:paraId="4779D50F" w14:textId="77777777" w:rsidR="00A636E7" w:rsidRDefault="00A636E7" w:rsidP="00A636E7">
      <w:pPr>
        <w:pStyle w:val="ListParagraph"/>
        <w:ind w:left="1440"/>
        <w:rPr>
          <w:sz w:val="20"/>
          <w:szCs w:val="20"/>
        </w:rPr>
      </w:pPr>
    </w:p>
    <w:p w14:paraId="27EF720C" w14:textId="5A44F77F" w:rsidR="002D3228" w:rsidRPr="002D3228" w:rsidRDefault="002D3228" w:rsidP="004936A7">
      <w:pPr>
        <w:ind w:left="1440"/>
        <w:jc w:val="both"/>
        <w:rPr>
          <w:color w:val="FF0000"/>
        </w:rPr>
      </w:pPr>
      <w:r w:rsidRPr="002D3228">
        <w:rPr>
          <w:color w:val="FF0000"/>
        </w:rPr>
        <w:t xml:space="preserve">99% CI =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/>
                    <w:color w:val="FF0000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FF0000"/>
              </w:rPr>
              <m:t>2010</m:t>
            </m:r>
          </m:sub>
        </m:sSub>
        <m:r>
          <w:rPr>
            <w:rFonts w:ascii="Cambria Math"/>
            <w:color w:val="FF0000"/>
          </w:rPr>
          <m:t>-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/>
                    <w:color w:val="FF0000"/>
                  </w:rPr>
                  <m:t>p</m:t>
                </m:r>
              </m:e>
            </m:acc>
          </m:e>
          <m:sub>
            <m:r>
              <w:rPr>
                <w:rFonts w:ascii="Cambria Math"/>
                <w:color w:val="FF0000"/>
              </w:rPr>
              <m:t>2007</m:t>
            </m:r>
          </m:sub>
        </m:sSub>
        <m:r>
          <w:rPr>
            <w:rFonts w:ascii="Cambria Math"/>
            <w:color w:val="FF0000"/>
          </w:rPr>
          <m:t>±</m:t>
        </m:r>
        <m:r>
          <w:rPr>
            <w:rFonts w:ascii="Cambria Math"/>
            <w:color w:val="FF0000"/>
          </w:rPr>
          <m:t>2.57</m:t>
        </m:r>
        <m:r>
          <w:rPr>
            <w:rFonts w:ascii="Cambria Math"/>
            <w:color w:val="FF0000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/>
                    <w:color w:val="FF0000"/>
                  </w:rPr>
                  <m:t>(1</m:t>
                </m:r>
                <m:r>
                  <w:rPr>
                    <w:rFonts w:ascii="Cambria Math"/>
                    <w:color w:val="FF0000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/>
                    <w:color w:val="FF0000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/>
                        <w:color w:val="FF0000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color w:val="FF0000"/>
                      </w:rPr>
                      <m:t>2007</m:t>
                    </m:r>
                  </m:sub>
                </m:sSub>
              </m:den>
            </m:f>
            <m:r>
              <w:rPr>
                <w:rFonts w:ascii="Cambria Math"/>
                <w:color w:val="FF000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/>
                    <w:color w:val="FF0000"/>
                  </w:rPr>
                  <m:t>(1</m:t>
                </m:r>
                <m:r>
                  <w:rPr>
                    <w:rFonts w:ascii="Cambria Math"/>
                    <w:color w:val="FF0000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/>
                        <w:color w:val="FF0000"/>
                      </w:rPr>
                      <m:t>p</m:t>
                    </m:r>
                  </m:e>
                </m:acc>
                <m:r>
                  <w:rPr>
                    <w:rFonts w:ascii="Cambria Math"/>
                    <w:color w:val="FF0000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/>
                        <w:color w:val="FF0000"/>
                      </w:rPr>
                      <m:t>n</m:t>
                    </m:r>
                  </m:e>
                  <m:sub>
                    <m:r>
                      <w:rPr>
                        <w:rFonts w:ascii="Cambria Math"/>
                        <w:color w:val="FF0000"/>
                      </w:rPr>
                      <m:t>2010</m:t>
                    </m:r>
                  </m:sub>
                </m:sSub>
              </m:den>
            </m:f>
          </m:e>
        </m:rad>
      </m:oMath>
    </w:p>
    <w:p w14:paraId="4B18B301" w14:textId="5295B0F0" w:rsidR="002D3228" w:rsidRPr="002D3228" w:rsidRDefault="0053704B" w:rsidP="004936A7">
      <w:pPr>
        <w:ind w:left="1440"/>
        <w:jc w:val="both"/>
        <w:rPr>
          <w:color w:val="FF0000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/>
                  <w:color w:val="FF0000"/>
                </w:rPr>
                <m:t>p</m:t>
              </m:r>
            </m:e>
          </m:acc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2007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2007</m:t>
                  </m:r>
                </m:sub>
              </m:sSub>
              <m:r>
                <w:rPr>
                  <w:rFonts w:asci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2010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2007</m:t>
                  </m:r>
                </m:sub>
              </m:sSub>
              <m:r>
                <w:rPr>
                  <w:rFonts w:asci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2010</m:t>
                  </m:r>
                </m:sub>
              </m:sSub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(13511)(0.071)+(12832)(0.117)</m:t>
              </m:r>
            </m:num>
            <m:den>
              <m:r>
                <w:rPr>
                  <w:rFonts w:ascii="Cambria Math"/>
                  <w:color w:val="FF0000"/>
                </w:rPr>
                <m:t>13511+12832</m:t>
              </m:r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2460.625</m:t>
              </m:r>
            </m:num>
            <m:den>
              <m:r>
                <w:rPr>
                  <w:rFonts w:ascii="Cambria Math"/>
                  <w:color w:val="FF0000"/>
                </w:rPr>
                <m:t>26343</m:t>
              </m:r>
            </m:den>
          </m:f>
          <m:r>
            <w:rPr>
              <w:rFonts w:ascii="Cambria Math"/>
              <w:color w:val="FF0000"/>
            </w:rPr>
            <m:t>=0.093</m:t>
          </m:r>
        </m:oMath>
      </m:oMathPara>
    </w:p>
    <w:p w14:paraId="0D97F8BF" w14:textId="133D190D" w:rsidR="002D3228" w:rsidRPr="002D3228" w:rsidRDefault="002D3228" w:rsidP="004936A7">
      <w:pPr>
        <w:ind w:left="1440"/>
        <w:jc w:val="both"/>
        <w:rPr>
          <w:color w:val="FF0000"/>
        </w:rPr>
      </w:pPr>
      <w:r w:rsidRPr="002D3228">
        <w:rPr>
          <w:color w:val="FF0000"/>
        </w:rPr>
        <w:t xml:space="preserve">99% CI = </w:t>
      </w:r>
      <m:oMath>
        <m:r>
          <w:rPr>
            <w:rFonts w:ascii="Cambria Math"/>
            <w:color w:val="FF0000"/>
          </w:rPr>
          <m:t>0.117</m:t>
        </m:r>
        <m:r>
          <w:rPr>
            <w:rFonts w:ascii="Cambria Math"/>
            <w:color w:val="FF0000"/>
          </w:rPr>
          <m:t>-</m:t>
        </m:r>
        <m:r>
          <w:rPr>
            <w:rFonts w:ascii="Cambria Math"/>
            <w:color w:val="FF0000"/>
          </w:rPr>
          <m:t>0.071</m:t>
        </m:r>
        <m:r>
          <w:rPr>
            <w:rFonts w:ascii="Cambria Math"/>
            <w:color w:val="FF0000"/>
          </w:rPr>
          <m:t>±</m:t>
        </m:r>
        <m:r>
          <w:rPr>
            <w:rFonts w:ascii="Cambria Math"/>
            <w:color w:val="FF0000"/>
          </w:rPr>
          <m:t>2.57</m:t>
        </m:r>
        <m:r>
          <w:rPr>
            <w:rFonts w:ascii="Cambria Math"/>
            <w:color w:val="FF0000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/>
                    <w:color w:val="FF0000"/>
                  </w:rPr>
                  <m:t>0.093(0.907)</m:t>
                </m:r>
              </m:num>
              <m:den>
                <m:r>
                  <w:rPr>
                    <w:rFonts w:ascii="Cambria Math"/>
                    <w:color w:val="FF0000"/>
                  </w:rPr>
                  <m:t>13511</m:t>
                </m:r>
              </m:den>
            </m:f>
            <m:r>
              <w:rPr>
                <w:rFonts w:ascii="Cambria Math"/>
                <w:color w:val="FF0000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/>
                    <w:color w:val="FF0000"/>
                  </w:rPr>
                  <m:t>0.093(0.907)</m:t>
                </m:r>
              </m:num>
              <m:den>
                <m:r>
                  <w:rPr>
                    <w:rFonts w:ascii="Cambria Math"/>
                    <w:color w:val="FF0000"/>
                  </w:rPr>
                  <m:t>12832</m:t>
                </m:r>
              </m:den>
            </m:f>
          </m:e>
        </m:rad>
      </m:oMath>
    </w:p>
    <w:p w14:paraId="1A2E6086" w14:textId="7995D83A" w:rsidR="002D3228" w:rsidRPr="002D3228" w:rsidRDefault="002D3228" w:rsidP="004936A7">
      <w:pPr>
        <w:ind w:left="1440"/>
        <w:jc w:val="both"/>
        <w:rPr>
          <w:color w:val="FF0000"/>
        </w:rPr>
      </w:pPr>
      <w:r w:rsidRPr="002D3228">
        <w:rPr>
          <w:color w:val="FF0000"/>
        </w:rPr>
        <w:t xml:space="preserve">99% CI = </w:t>
      </w:r>
      <m:oMath>
        <m:r>
          <w:rPr>
            <w:rFonts w:ascii="Cambria Math"/>
            <w:color w:val="FF0000"/>
          </w:rPr>
          <m:t>0.117</m:t>
        </m:r>
        <m:r>
          <w:rPr>
            <w:rFonts w:ascii="Cambria Math"/>
            <w:color w:val="FF0000"/>
          </w:rPr>
          <m:t>-</m:t>
        </m:r>
        <m:r>
          <w:rPr>
            <w:rFonts w:ascii="Cambria Math"/>
            <w:color w:val="FF0000"/>
          </w:rPr>
          <m:t>0.071</m:t>
        </m:r>
        <m:r>
          <w:rPr>
            <w:rFonts w:ascii="Cambria Math"/>
            <w:color w:val="FF0000"/>
          </w:rPr>
          <m:t>±</m:t>
        </m:r>
        <m:r>
          <w:rPr>
            <w:rFonts w:ascii="Cambria Math"/>
            <w:color w:val="FF0000"/>
          </w:rPr>
          <m:t>2.57</m:t>
        </m:r>
        <m:r>
          <w:rPr>
            <w:rFonts w:ascii="Cambria Math"/>
            <w:color w:val="FF0000"/>
          </w:rPr>
          <m:t>×</m:t>
        </m:r>
        <m:r>
          <w:rPr>
            <w:rFonts w:ascii="Cambria Math"/>
            <w:color w:val="FF0000"/>
          </w:rPr>
          <m:t>0.00358</m:t>
        </m:r>
      </m:oMath>
    </w:p>
    <w:p w14:paraId="0039C3CF" w14:textId="77777777" w:rsidR="002D3228" w:rsidRPr="002D3228" w:rsidRDefault="002D3228" w:rsidP="002D3228">
      <w:pPr>
        <w:ind w:left="1440"/>
        <w:jc w:val="both"/>
        <w:rPr>
          <w:color w:val="FF0000"/>
        </w:rPr>
      </w:pPr>
    </w:p>
    <w:p w14:paraId="4319887B" w14:textId="508883A1" w:rsidR="002D3228" w:rsidRPr="002D3228" w:rsidRDefault="002D3228" w:rsidP="004936A7">
      <w:pPr>
        <w:ind w:left="1440"/>
        <w:jc w:val="both"/>
        <w:rPr>
          <w:color w:val="FF0000"/>
        </w:rPr>
      </w:pPr>
      <w:r w:rsidRPr="002D3228">
        <w:rPr>
          <w:color w:val="FF0000"/>
        </w:rPr>
        <w:t xml:space="preserve">99% CI = </w:t>
      </w:r>
      <m:oMath>
        <m:r>
          <w:rPr>
            <w:rFonts w:ascii="Cambria Math"/>
            <w:color w:val="FF0000"/>
          </w:rPr>
          <m:t>0.046</m:t>
        </m:r>
        <m:r>
          <w:rPr>
            <w:rFonts w:ascii="Cambria Math"/>
            <w:color w:val="FF0000"/>
          </w:rPr>
          <m:t>±</m:t>
        </m:r>
        <m:r>
          <w:rPr>
            <w:rFonts w:ascii="Cambria Math"/>
            <w:color w:val="FF0000"/>
          </w:rPr>
          <m:t>0.0092</m:t>
        </m:r>
      </m:oMath>
      <w:r w:rsidRPr="002D3228">
        <w:rPr>
          <w:color w:val="FF0000"/>
        </w:rPr>
        <w:t xml:space="preserve"> … so, 0.0368 to 0.0552</w:t>
      </w:r>
    </w:p>
    <w:p w14:paraId="4595BDF0" w14:textId="77777777" w:rsidR="002D3228" w:rsidRPr="00CB513D" w:rsidRDefault="002D3228" w:rsidP="002D3228">
      <w:pPr>
        <w:ind w:left="360"/>
        <w:jc w:val="both"/>
      </w:pPr>
    </w:p>
    <w:p w14:paraId="1CA46D97" w14:textId="77777777" w:rsidR="00A636E7" w:rsidRDefault="00A636E7" w:rsidP="00A636E7">
      <w:pPr>
        <w:pStyle w:val="ListParagraph"/>
        <w:ind w:left="1440"/>
        <w:rPr>
          <w:sz w:val="20"/>
          <w:szCs w:val="20"/>
        </w:rPr>
      </w:pPr>
    </w:p>
    <w:p w14:paraId="6B0D05AE" w14:textId="77777777" w:rsidR="00A636E7" w:rsidRPr="00704F19" w:rsidRDefault="00704F19" w:rsidP="00A636E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04F19">
        <w:rPr>
          <w:sz w:val="20"/>
          <w:szCs w:val="20"/>
        </w:rPr>
        <w:t>Test the hypothesis that there was no difference between the two years in the rate of food stamp receipt</w:t>
      </w:r>
      <w:r w:rsidR="00414FFC">
        <w:rPr>
          <w:sz w:val="20"/>
          <w:szCs w:val="20"/>
        </w:rPr>
        <w:t xml:space="preserve">.  Use </w:t>
      </w:r>
      <w:r w:rsidRPr="00704F19">
        <w:rPr>
          <w:sz w:val="20"/>
          <w:szCs w:val="20"/>
        </w:rPr>
        <w:t xml:space="preserve">an </w:t>
      </w:r>
      <w:r w:rsidRPr="00414FFC">
        <w:rPr>
          <w:rFonts w:ascii="Symbol" w:hAnsi="Symbol"/>
          <w:sz w:val="20"/>
          <w:szCs w:val="20"/>
        </w:rPr>
        <w:t></w:t>
      </w:r>
      <w:r w:rsidRPr="00704F19">
        <w:rPr>
          <w:sz w:val="20"/>
          <w:szCs w:val="20"/>
        </w:rPr>
        <w:t xml:space="preserve"> of 0.01.</w:t>
      </w:r>
    </w:p>
    <w:p w14:paraId="6D9FDD84" w14:textId="77777777" w:rsidR="00704F19" w:rsidRDefault="00704F19" w:rsidP="00A636E7">
      <w:pPr>
        <w:pStyle w:val="ListParagraph"/>
        <w:rPr>
          <w:sz w:val="20"/>
          <w:szCs w:val="20"/>
        </w:rPr>
      </w:pPr>
    </w:p>
    <w:p w14:paraId="29021427" w14:textId="77777777" w:rsidR="002D3228" w:rsidRPr="00ED69DF" w:rsidRDefault="002D3228" w:rsidP="002D3228">
      <w:pPr>
        <w:ind w:left="1440"/>
        <w:rPr>
          <w:color w:val="FF0000"/>
        </w:rPr>
      </w:pPr>
      <w:r w:rsidRPr="00ED69DF">
        <w:rPr>
          <w:color w:val="FF0000"/>
          <w:u w:val="single"/>
        </w:rPr>
        <w:t>Hypotheses</w:t>
      </w:r>
      <w:r w:rsidRPr="00ED69DF">
        <w:rPr>
          <w:color w:val="FF0000"/>
        </w:rPr>
        <w:t>: H</w:t>
      </w:r>
      <w:r w:rsidRPr="00ED69DF">
        <w:rPr>
          <w:color w:val="FF0000"/>
          <w:vertAlign w:val="subscript"/>
        </w:rPr>
        <w:t>0</w:t>
      </w:r>
      <w:r w:rsidRPr="00ED69DF">
        <w:rPr>
          <w:color w:val="FF0000"/>
        </w:rPr>
        <w:t>: p</w:t>
      </w:r>
      <w:r w:rsidRPr="00ED69DF">
        <w:rPr>
          <w:color w:val="FF0000"/>
          <w:vertAlign w:val="subscript"/>
        </w:rPr>
        <w:t>2007</w:t>
      </w:r>
      <w:r w:rsidRPr="00ED69DF">
        <w:rPr>
          <w:color w:val="FF0000"/>
        </w:rPr>
        <w:t>=p</w:t>
      </w:r>
      <w:r w:rsidRPr="00ED69DF">
        <w:rPr>
          <w:color w:val="FF0000"/>
          <w:vertAlign w:val="subscript"/>
        </w:rPr>
        <w:t>2010</w:t>
      </w:r>
      <w:r w:rsidRPr="00ED69DF">
        <w:rPr>
          <w:color w:val="FF0000"/>
        </w:rPr>
        <w:t xml:space="preserve">   H</w:t>
      </w:r>
      <w:r w:rsidRPr="00ED69DF">
        <w:rPr>
          <w:color w:val="FF0000"/>
          <w:vertAlign w:val="subscript"/>
        </w:rPr>
        <w:t>1</w:t>
      </w:r>
      <w:r w:rsidRPr="00ED69DF">
        <w:rPr>
          <w:color w:val="FF0000"/>
        </w:rPr>
        <w:t>: p</w:t>
      </w:r>
      <w:r w:rsidRPr="00ED69DF">
        <w:rPr>
          <w:color w:val="FF0000"/>
          <w:vertAlign w:val="subscript"/>
        </w:rPr>
        <w:t>2007</w:t>
      </w:r>
      <w:r w:rsidRPr="00ED69DF">
        <w:rPr>
          <w:color w:val="FF0000"/>
        </w:rPr>
        <w:t>≠p</w:t>
      </w:r>
      <w:r w:rsidRPr="00ED69DF">
        <w:rPr>
          <w:color w:val="FF0000"/>
          <w:vertAlign w:val="subscript"/>
        </w:rPr>
        <w:t>2010</w:t>
      </w:r>
    </w:p>
    <w:p w14:paraId="4FCBF81B" w14:textId="77777777" w:rsidR="002D3228" w:rsidRPr="00ED69DF" w:rsidRDefault="002D3228" w:rsidP="002D3228">
      <w:pPr>
        <w:ind w:left="1440"/>
        <w:rPr>
          <w:color w:val="FF0000"/>
        </w:rPr>
      </w:pPr>
      <w:r w:rsidRPr="00ED69DF">
        <w:rPr>
          <w:color w:val="FF0000"/>
          <w:u w:val="single"/>
        </w:rPr>
        <w:t>Assumptions</w:t>
      </w:r>
      <w:r w:rsidRPr="00ED69DF">
        <w:rPr>
          <w:color w:val="FF0000"/>
        </w:rPr>
        <w:t>: All met</w:t>
      </w:r>
    </w:p>
    <w:p w14:paraId="5EF9F8C7" w14:textId="77777777" w:rsidR="002D3228" w:rsidRPr="00ED69DF" w:rsidRDefault="002D3228" w:rsidP="002D3228">
      <w:pPr>
        <w:ind w:left="1440"/>
        <w:rPr>
          <w:color w:val="FF0000"/>
        </w:rPr>
      </w:pPr>
      <w:r w:rsidRPr="00ED69DF">
        <w:rPr>
          <w:color w:val="FF0000"/>
          <w:u w:val="single"/>
        </w:rPr>
        <w:t>Confidence Level</w:t>
      </w:r>
      <w:r w:rsidRPr="00ED69DF">
        <w:rPr>
          <w:color w:val="FF0000"/>
        </w:rPr>
        <w:t>: a=0.01</w:t>
      </w:r>
    </w:p>
    <w:p w14:paraId="36C9C362" w14:textId="29513A89" w:rsidR="002D3228" w:rsidRDefault="002D3228" w:rsidP="002D3228">
      <w:pPr>
        <w:ind w:left="1440"/>
        <w:rPr>
          <w:color w:val="FF0000"/>
        </w:rPr>
      </w:pPr>
      <w:r w:rsidRPr="00ED69DF">
        <w:rPr>
          <w:color w:val="FF0000"/>
          <w:u w:val="single"/>
        </w:rPr>
        <w:t>Critical Value</w:t>
      </w:r>
      <w:r w:rsidRPr="00ED69DF">
        <w:rPr>
          <w:color w:val="FF0000"/>
        </w:rPr>
        <w:t>: 2.57 (Reject H</w:t>
      </w:r>
      <w:r w:rsidRPr="00ED69DF">
        <w:rPr>
          <w:color w:val="FF0000"/>
          <w:vertAlign w:val="subscript"/>
        </w:rPr>
        <w:t>0</w:t>
      </w:r>
      <w:r w:rsidRPr="00ED69DF">
        <w:rPr>
          <w:color w:val="FF0000"/>
        </w:rPr>
        <w:t xml:space="preserve"> if |Z| &gt; 2.57)</w:t>
      </w:r>
    </w:p>
    <w:p w14:paraId="2C3F54AA" w14:textId="149FCEC2" w:rsidR="004936A7" w:rsidRPr="00ED69DF" w:rsidRDefault="004936A7" w:rsidP="002D3228">
      <w:pPr>
        <w:ind w:left="1440"/>
        <w:rPr>
          <w:color w:val="FF0000"/>
        </w:rPr>
      </w:pPr>
      <w:r w:rsidRPr="00ED69DF">
        <w:rPr>
          <w:color w:val="FF0000"/>
          <w:u w:val="single"/>
        </w:rPr>
        <w:t>Test Statistic</w:t>
      </w:r>
      <w:r w:rsidRPr="00ED69DF">
        <w:rPr>
          <w:color w:val="FF0000"/>
        </w:rPr>
        <w:t>:</w:t>
      </w:r>
    </w:p>
    <w:p w14:paraId="36165FCE" w14:textId="77777777" w:rsidR="004936A7" w:rsidRDefault="0053704B" w:rsidP="004936A7">
      <w:pPr>
        <w:ind w:left="1440"/>
        <w:rPr>
          <w:color w:val="FF0000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/>
                  <w:color w:val="FF0000"/>
                </w:rPr>
                <m:t>p</m:t>
              </m:r>
            </m:e>
          </m:acc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2007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2007</m:t>
                  </m:r>
                </m:sub>
              </m:sSub>
              <m:r>
                <w:rPr>
                  <w:rFonts w:asci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2010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2010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2007</m:t>
                  </m:r>
                </m:sub>
              </m:sSub>
              <m:r>
                <w:rPr>
                  <w:rFonts w:ascii="Cambria Math"/>
                  <w:color w:val="FF0000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/>
                      <w:color w:val="FF0000"/>
                    </w:rPr>
                    <m:t>n</m:t>
                  </m:r>
                </m:e>
                <m:sub>
                  <m:r>
                    <w:rPr>
                      <w:rFonts w:ascii="Cambria Math"/>
                      <w:color w:val="FF0000"/>
                    </w:rPr>
                    <m:t>2010</m:t>
                  </m:r>
                </m:sub>
              </m:sSub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(13511)(0.071)+(12832)(0.117)</m:t>
              </m:r>
            </m:num>
            <m:den>
              <m:r>
                <w:rPr>
                  <w:rFonts w:ascii="Cambria Math"/>
                  <w:color w:val="FF0000"/>
                </w:rPr>
                <m:t>13511+12832</m:t>
              </m:r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2460.625</m:t>
              </m:r>
            </m:num>
            <m:den>
              <m:r>
                <w:rPr>
                  <w:rFonts w:ascii="Cambria Math"/>
                  <w:color w:val="FF0000"/>
                </w:rPr>
                <m:t>26343</m:t>
              </m:r>
            </m:den>
          </m:f>
          <m:r>
            <w:rPr>
              <w:rFonts w:ascii="Cambria Math"/>
              <w:color w:val="FF0000"/>
            </w:rPr>
            <m:t>=0.093</m:t>
          </m:r>
        </m:oMath>
      </m:oMathPara>
    </w:p>
    <w:p w14:paraId="00AA82AB" w14:textId="1F8E1891" w:rsidR="002D3228" w:rsidRPr="00ED69DF" w:rsidRDefault="004936A7" w:rsidP="004936A7">
      <w:pPr>
        <w:ind w:left="1440"/>
        <w:rPr>
          <w:color w:val="FF0000"/>
        </w:rPr>
      </w:pPr>
      <m:oMathPara>
        <m:oMath>
          <m:r>
            <w:rPr>
              <w:rFonts w:ascii="Cambria Math"/>
              <w:color w:val="FF0000"/>
            </w:rPr>
            <m:t>Z=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2010</m:t>
                  </m:r>
                </m:sub>
              </m:sSub>
              <m:r>
                <w:rPr>
                  <w:rFonts w:ascii="Cambria Math"/>
                  <w:color w:val="FF000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/>
                          <w:color w:val="FF0000"/>
                        </w:rPr>
                        <m:t>p</m:t>
                      </m:r>
                    </m:e>
                  </m:acc>
                </m:e>
                <m:sub>
                  <m:r>
                    <w:rPr>
                      <w:rFonts w:ascii="Cambria Math"/>
                      <w:color w:val="FF0000"/>
                    </w:rPr>
                    <m:t>2007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(1</m:t>
                      </m:r>
                      <m:r>
                        <w:rPr>
                          <w:rFonts w:ascii="Cambria Math"/>
                          <w:color w:val="FF0000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FF0000"/>
                            </w:rPr>
                            <m:t>2007</m:t>
                          </m:r>
                        </m:sub>
                      </m:sSub>
                    </m:den>
                  </m:f>
                  <m:r>
                    <w:rPr>
                      <w:rFonts w:ascii="Cambria Math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(1</m:t>
                      </m:r>
                      <m:r>
                        <w:rPr>
                          <w:rFonts w:ascii="Cambria Math"/>
                          <w:color w:val="FF0000"/>
                        </w:rPr>
                        <m:t>-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/>
                          <w:color w:val="FF0000"/>
                        </w:rPr>
                        <m:t>)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r>
                            <w:rPr>
                              <w:rFonts w:ascii="Cambria Math"/>
                              <w:color w:val="FF000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/>
                              <w:color w:val="FF0000"/>
                            </w:rPr>
                            <m:t>2010</m:t>
                          </m:r>
                        </m:sub>
                      </m:sSub>
                    </m:den>
                  </m:f>
                </m:e>
              </m:rad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0.117</m:t>
              </m:r>
              <m:r>
                <w:rPr>
                  <w:rFonts w:ascii="Cambria Math"/>
                  <w:color w:val="FF0000"/>
                </w:rPr>
                <m:t>-</m:t>
              </m:r>
              <m:r>
                <w:rPr>
                  <w:rFonts w:ascii="Cambria Math"/>
                  <w:color w:val="FF0000"/>
                </w:rPr>
                <m:t>0.071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FF0000"/>
                        </w:rPr>
                        <m:t>0.093(0.907)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</w:rPr>
                        <m:t>13511</m:t>
                      </m:r>
                    </m:den>
                  </m:f>
                  <m:r>
                    <w:rPr>
                      <w:rFonts w:ascii="Cambria Math"/>
                      <w:color w:val="FF000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FF0000"/>
                        </w:rPr>
                        <m:t>0.093(0.907)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</w:rPr>
                        <m:t>12832</m:t>
                      </m:r>
                    </m:den>
                  </m:f>
                </m:e>
              </m:rad>
            </m:den>
          </m:f>
          <m:r>
            <w:rPr>
              <w:rFonts w:asci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/>
                  <w:color w:val="FF0000"/>
                </w:rPr>
                <m:t>0.046</m:t>
              </m:r>
            </m:num>
            <m:den>
              <m:r>
                <w:rPr>
                  <w:rFonts w:ascii="Cambria Math"/>
                  <w:color w:val="FF0000"/>
                </w:rPr>
                <m:t>0.00358</m:t>
              </m:r>
            </m:den>
          </m:f>
          <m:r>
            <w:rPr>
              <w:rFonts w:ascii="Cambria Math"/>
              <w:color w:val="FF0000"/>
            </w:rPr>
            <m:t>=12.85</m:t>
          </m:r>
        </m:oMath>
      </m:oMathPara>
    </w:p>
    <w:p w14:paraId="28637E50" w14:textId="77777777" w:rsidR="002D3228" w:rsidRPr="00ED69DF" w:rsidRDefault="002D3228" w:rsidP="002D3228">
      <w:pPr>
        <w:ind w:left="1440"/>
        <w:rPr>
          <w:color w:val="FF0000"/>
        </w:rPr>
      </w:pPr>
      <w:r w:rsidRPr="00ED69DF">
        <w:rPr>
          <w:color w:val="FF0000"/>
          <w:u w:val="single"/>
        </w:rPr>
        <w:t>Conclusion</w:t>
      </w:r>
      <w:r w:rsidRPr="00ED69DF">
        <w:rPr>
          <w:color w:val="FF0000"/>
        </w:rPr>
        <w:t>: Reject H</w:t>
      </w:r>
      <w:r w:rsidRPr="00ED69DF">
        <w:rPr>
          <w:color w:val="FF0000"/>
          <w:vertAlign w:val="subscript"/>
        </w:rPr>
        <w:t>0</w:t>
      </w:r>
    </w:p>
    <w:p w14:paraId="0BF192A4" w14:textId="77777777" w:rsidR="002D3228" w:rsidRPr="00704F19" w:rsidRDefault="002D3228" w:rsidP="00A636E7">
      <w:pPr>
        <w:pStyle w:val="ListParagraph"/>
        <w:rPr>
          <w:sz w:val="20"/>
          <w:szCs w:val="20"/>
        </w:rPr>
      </w:pPr>
    </w:p>
    <w:sectPr w:rsidR="002D3228" w:rsidRPr="00704F19" w:rsidSect="00B2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A1"/>
    <w:multiLevelType w:val="hybridMultilevel"/>
    <w:tmpl w:val="BD4E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2629"/>
    <w:multiLevelType w:val="hybridMultilevel"/>
    <w:tmpl w:val="711E0220"/>
    <w:lvl w:ilvl="0" w:tplc="BE98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80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7CC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2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A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07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24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6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48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803FB"/>
    <w:multiLevelType w:val="hybridMultilevel"/>
    <w:tmpl w:val="BB6E077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3A40"/>
    <w:multiLevelType w:val="hybridMultilevel"/>
    <w:tmpl w:val="CC6CCFEE"/>
    <w:lvl w:ilvl="0" w:tplc="551C9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16A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26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2A2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50A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EB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1E8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60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5C86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F5778"/>
    <w:multiLevelType w:val="hybridMultilevel"/>
    <w:tmpl w:val="BC3A853A"/>
    <w:lvl w:ilvl="0" w:tplc="9AD8D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6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C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B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62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CC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40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6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C6091E"/>
    <w:multiLevelType w:val="hybridMultilevel"/>
    <w:tmpl w:val="DD34B8B2"/>
    <w:lvl w:ilvl="0" w:tplc="28CC6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02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2C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E3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63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E4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C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806C3D"/>
    <w:multiLevelType w:val="hybridMultilevel"/>
    <w:tmpl w:val="5A527C54"/>
    <w:lvl w:ilvl="0" w:tplc="2630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85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A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421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9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85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C8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3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C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2C720B"/>
    <w:multiLevelType w:val="hybridMultilevel"/>
    <w:tmpl w:val="A85434EA"/>
    <w:lvl w:ilvl="0" w:tplc="776E2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A0F9E">
      <w:start w:val="6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C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A6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7A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AA77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AB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1E0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6BA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B3CA2"/>
    <w:multiLevelType w:val="hybridMultilevel"/>
    <w:tmpl w:val="C79C61B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8B3D43"/>
    <w:multiLevelType w:val="hybridMultilevel"/>
    <w:tmpl w:val="FAFE9E20"/>
    <w:lvl w:ilvl="0" w:tplc="9D8A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6B8D6">
      <w:start w:val="6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88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C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0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6A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67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AB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0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0B32B3"/>
    <w:multiLevelType w:val="hybridMultilevel"/>
    <w:tmpl w:val="2C3C5CE0"/>
    <w:lvl w:ilvl="0" w:tplc="CF8CA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E3DBF"/>
    <w:multiLevelType w:val="hybridMultilevel"/>
    <w:tmpl w:val="2E68957A"/>
    <w:lvl w:ilvl="0" w:tplc="EE98D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C1BC">
      <w:start w:val="96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A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36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60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AD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A6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8C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BB78AC"/>
    <w:multiLevelType w:val="hybridMultilevel"/>
    <w:tmpl w:val="68365500"/>
    <w:lvl w:ilvl="0" w:tplc="3CBA3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ED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C2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02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84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9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A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8F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00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BB00B7"/>
    <w:multiLevelType w:val="hybridMultilevel"/>
    <w:tmpl w:val="4BB86A6C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CC68AB"/>
    <w:multiLevelType w:val="hybridMultilevel"/>
    <w:tmpl w:val="6B66A3EC"/>
    <w:lvl w:ilvl="0" w:tplc="4148D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8E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1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4E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25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B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A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45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A5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1"/>
    <w:rsid w:val="00010600"/>
    <w:rsid w:val="00056391"/>
    <w:rsid w:val="0009510D"/>
    <w:rsid w:val="000F63B7"/>
    <w:rsid w:val="000F6B58"/>
    <w:rsid w:val="0010648C"/>
    <w:rsid w:val="00110D60"/>
    <w:rsid w:val="00121586"/>
    <w:rsid w:val="001250BE"/>
    <w:rsid w:val="00125784"/>
    <w:rsid w:val="001302E7"/>
    <w:rsid w:val="00140EBC"/>
    <w:rsid w:val="0014111D"/>
    <w:rsid w:val="001A06AE"/>
    <w:rsid w:val="001F34E7"/>
    <w:rsid w:val="002057AB"/>
    <w:rsid w:val="00211C6E"/>
    <w:rsid w:val="00251D20"/>
    <w:rsid w:val="00263874"/>
    <w:rsid w:val="002920F8"/>
    <w:rsid w:val="00293CA4"/>
    <w:rsid w:val="002A1B64"/>
    <w:rsid w:val="002A4844"/>
    <w:rsid w:val="002C679B"/>
    <w:rsid w:val="002D3228"/>
    <w:rsid w:val="003326FA"/>
    <w:rsid w:val="00340F61"/>
    <w:rsid w:val="00361871"/>
    <w:rsid w:val="00377FA1"/>
    <w:rsid w:val="00380AD7"/>
    <w:rsid w:val="00391BFF"/>
    <w:rsid w:val="00392B93"/>
    <w:rsid w:val="003B0513"/>
    <w:rsid w:val="003C1C15"/>
    <w:rsid w:val="003D54BB"/>
    <w:rsid w:val="003F7B22"/>
    <w:rsid w:val="00407AC7"/>
    <w:rsid w:val="00414FFC"/>
    <w:rsid w:val="00433041"/>
    <w:rsid w:val="00477FBF"/>
    <w:rsid w:val="00486209"/>
    <w:rsid w:val="004936A7"/>
    <w:rsid w:val="004A6BDB"/>
    <w:rsid w:val="004B22A4"/>
    <w:rsid w:val="004E0AC7"/>
    <w:rsid w:val="004E2123"/>
    <w:rsid w:val="004F1076"/>
    <w:rsid w:val="004F46AC"/>
    <w:rsid w:val="004F6CDB"/>
    <w:rsid w:val="00533DCA"/>
    <w:rsid w:val="0053704B"/>
    <w:rsid w:val="00556455"/>
    <w:rsid w:val="00557AF5"/>
    <w:rsid w:val="005B1FC4"/>
    <w:rsid w:val="005C1FA2"/>
    <w:rsid w:val="006012FA"/>
    <w:rsid w:val="006057A3"/>
    <w:rsid w:val="00626A73"/>
    <w:rsid w:val="00634014"/>
    <w:rsid w:val="006352EC"/>
    <w:rsid w:val="00640241"/>
    <w:rsid w:val="006549A1"/>
    <w:rsid w:val="006747CF"/>
    <w:rsid w:val="00685511"/>
    <w:rsid w:val="00692EBD"/>
    <w:rsid w:val="006B2F2A"/>
    <w:rsid w:val="006B39E6"/>
    <w:rsid w:val="006B6620"/>
    <w:rsid w:val="006F4133"/>
    <w:rsid w:val="00704F19"/>
    <w:rsid w:val="0074029E"/>
    <w:rsid w:val="00760CC8"/>
    <w:rsid w:val="00765647"/>
    <w:rsid w:val="007A4FEC"/>
    <w:rsid w:val="007B6BCE"/>
    <w:rsid w:val="00827A18"/>
    <w:rsid w:val="008326DA"/>
    <w:rsid w:val="00840E38"/>
    <w:rsid w:val="008413AC"/>
    <w:rsid w:val="00863793"/>
    <w:rsid w:val="00891245"/>
    <w:rsid w:val="00893FBA"/>
    <w:rsid w:val="008957DC"/>
    <w:rsid w:val="008C47FF"/>
    <w:rsid w:val="0090290C"/>
    <w:rsid w:val="00905449"/>
    <w:rsid w:val="00905E82"/>
    <w:rsid w:val="0092030D"/>
    <w:rsid w:val="00932995"/>
    <w:rsid w:val="0093628C"/>
    <w:rsid w:val="00941825"/>
    <w:rsid w:val="009863F7"/>
    <w:rsid w:val="009C33AA"/>
    <w:rsid w:val="009F42E1"/>
    <w:rsid w:val="009F45DD"/>
    <w:rsid w:val="00A1157E"/>
    <w:rsid w:val="00A20CBC"/>
    <w:rsid w:val="00A4485B"/>
    <w:rsid w:val="00A45BEA"/>
    <w:rsid w:val="00A636E7"/>
    <w:rsid w:val="00AA1460"/>
    <w:rsid w:val="00AB2392"/>
    <w:rsid w:val="00AC7238"/>
    <w:rsid w:val="00AD5B2C"/>
    <w:rsid w:val="00AF631E"/>
    <w:rsid w:val="00B00592"/>
    <w:rsid w:val="00B24007"/>
    <w:rsid w:val="00B306E9"/>
    <w:rsid w:val="00B40E37"/>
    <w:rsid w:val="00B523B5"/>
    <w:rsid w:val="00B56DE0"/>
    <w:rsid w:val="00B638A2"/>
    <w:rsid w:val="00B6537E"/>
    <w:rsid w:val="00B731B1"/>
    <w:rsid w:val="00B96FEF"/>
    <w:rsid w:val="00BA098E"/>
    <w:rsid w:val="00BB6EE6"/>
    <w:rsid w:val="00C24702"/>
    <w:rsid w:val="00C42765"/>
    <w:rsid w:val="00C715B8"/>
    <w:rsid w:val="00C73DF6"/>
    <w:rsid w:val="00C83C73"/>
    <w:rsid w:val="00C9131F"/>
    <w:rsid w:val="00C943DC"/>
    <w:rsid w:val="00CB168C"/>
    <w:rsid w:val="00CD6A8A"/>
    <w:rsid w:val="00CE2F97"/>
    <w:rsid w:val="00D0740F"/>
    <w:rsid w:val="00D169D7"/>
    <w:rsid w:val="00D27356"/>
    <w:rsid w:val="00D46658"/>
    <w:rsid w:val="00D94136"/>
    <w:rsid w:val="00D97021"/>
    <w:rsid w:val="00DC114E"/>
    <w:rsid w:val="00DD21D3"/>
    <w:rsid w:val="00DF2880"/>
    <w:rsid w:val="00E12F6F"/>
    <w:rsid w:val="00E23BDF"/>
    <w:rsid w:val="00E251B5"/>
    <w:rsid w:val="00E30D91"/>
    <w:rsid w:val="00E52BE0"/>
    <w:rsid w:val="00E76BCD"/>
    <w:rsid w:val="00EA1139"/>
    <w:rsid w:val="00EA56A4"/>
    <w:rsid w:val="00EB08F5"/>
    <w:rsid w:val="00ED3CC7"/>
    <w:rsid w:val="00F053BD"/>
    <w:rsid w:val="00F240EB"/>
    <w:rsid w:val="00F76D2B"/>
    <w:rsid w:val="00F9427F"/>
    <w:rsid w:val="00FB20D8"/>
    <w:rsid w:val="00FB22CE"/>
    <w:rsid w:val="00FC35CA"/>
    <w:rsid w:val="00FC628C"/>
    <w:rsid w:val="00FD43E8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229E"/>
  <w15:chartTrackingRefBased/>
  <w15:docId w15:val="{3DC18980-6FF5-45F2-8DC0-B604E002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F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9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005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210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07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7225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972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1030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054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331">
          <w:marLeft w:val="74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8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54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038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05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966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8434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154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449">
          <w:marLeft w:val="126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243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07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10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462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441">
          <w:marLeft w:val="69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50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5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Warren</dc:creator>
  <cp:keywords/>
  <cp:lastModifiedBy>Rob Warren</cp:lastModifiedBy>
  <cp:revision>3</cp:revision>
  <cp:lastPrinted>2012-10-15T13:18:00Z</cp:lastPrinted>
  <dcterms:created xsi:type="dcterms:W3CDTF">2020-10-06T21:54:00Z</dcterms:created>
  <dcterms:modified xsi:type="dcterms:W3CDTF">2020-10-06T21:56:00Z</dcterms:modified>
</cp:coreProperties>
</file>