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03BA" w14:textId="77777777" w:rsidR="00BA4CD4" w:rsidRPr="00433041" w:rsidRDefault="00BA4CD4" w:rsidP="00BA4CD4">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3BBA9870" w14:textId="77777777" w:rsidR="00BA4CD4" w:rsidRPr="00433041" w:rsidRDefault="00BA4CD4" w:rsidP="00BA4CD4">
      <w:pPr>
        <w:jc w:val="center"/>
        <w:rPr>
          <w:sz w:val="20"/>
          <w:szCs w:val="20"/>
        </w:rPr>
      </w:pPr>
    </w:p>
    <w:p w14:paraId="0076DE6E" w14:textId="77777777" w:rsidR="00BA4CD4" w:rsidRPr="00433041" w:rsidRDefault="00BA4CD4" w:rsidP="00BA4CD4">
      <w:pPr>
        <w:jc w:val="center"/>
        <w:rPr>
          <w:i/>
        </w:rPr>
      </w:pPr>
      <w:r w:rsidRPr="00433041">
        <w:rPr>
          <w:i/>
        </w:rPr>
        <w:t>Lecture Worksheet</w:t>
      </w:r>
    </w:p>
    <w:p w14:paraId="6B3FC374" w14:textId="77777777" w:rsidR="00BA4CD4" w:rsidRPr="00433041" w:rsidRDefault="00273DB7" w:rsidP="00BA4CD4">
      <w:pPr>
        <w:jc w:val="center"/>
        <w:rPr>
          <w:i/>
        </w:rPr>
      </w:pPr>
      <w:r>
        <w:rPr>
          <w:i/>
        </w:rPr>
        <w:t>Thursday</w:t>
      </w:r>
      <w:r w:rsidR="00BA4CD4">
        <w:rPr>
          <w:i/>
        </w:rPr>
        <w:t xml:space="preserve"> 10/8/2020</w:t>
      </w:r>
    </w:p>
    <w:p w14:paraId="083A1A67" w14:textId="77777777" w:rsidR="00BA4CD4" w:rsidRDefault="00BA4CD4" w:rsidP="00BA4CD4"/>
    <w:p w14:paraId="38139798" w14:textId="77777777" w:rsidR="00BA4CD4" w:rsidRPr="00433041" w:rsidRDefault="00BA4CD4" w:rsidP="00BA4CD4">
      <w:pPr>
        <w:jc w:val="center"/>
        <w:rPr>
          <w:b/>
        </w:rPr>
      </w:pPr>
      <w:r w:rsidRPr="00433041">
        <w:rPr>
          <w:b/>
        </w:rPr>
        <w:t>MAIN POINTS OF LECTURE</w:t>
      </w:r>
    </w:p>
    <w:p w14:paraId="62AB6235" w14:textId="77777777" w:rsidR="00433041" w:rsidRDefault="00433041"/>
    <w:p w14:paraId="63E369BD" w14:textId="77777777" w:rsidR="001709DB" w:rsidRDefault="001709DB" w:rsidP="001709DB">
      <w:pPr>
        <w:pStyle w:val="ListParagraph"/>
        <w:numPr>
          <w:ilvl w:val="0"/>
          <w:numId w:val="2"/>
        </w:numPr>
        <w:ind w:left="720"/>
      </w:pPr>
      <w:r>
        <w:t xml:space="preserve">A </w:t>
      </w:r>
      <w:r w:rsidRPr="001709DB">
        <w:rPr>
          <w:u w:val="single"/>
        </w:rPr>
        <w:t>confidence interval</w:t>
      </w:r>
      <w:r>
        <w:t xml:space="preserve"> is a range of values that is “likely” to contain the population parameter (for example, a mean or proportion)</w:t>
      </w:r>
    </w:p>
    <w:p w14:paraId="265C5360" w14:textId="77777777" w:rsidR="001709DB" w:rsidRDefault="001709DB" w:rsidP="001709DB">
      <w:pPr>
        <w:pStyle w:val="ListParagraph"/>
      </w:pPr>
    </w:p>
    <w:p w14:paraId="3EF749F0" w14:textId="77777777" w:rsidR="00433041" w:rsidRPr="001709DB" w:rsidRDefault="001709DB" w:rsidP="001709DB">
      <w:pPr>
        <w:pStyle w:val="ListParagraph"/>
        <w:numPr>
          <w:ilvl w:val="0"/>
          <w:numId w:val="2"/>
        </w:numPr>
        <w:ind w:left="720"/>
      </w:pPr>
      <w:r>
        <w:t xml:space="preserve">Just how “likely” it is that the confidence intervals </w:t>
      </w:r>
      <w:proofErr w:type="gramStart"/>
      <w:r>
        <w:t>contains</w:t>
      </w:r>
      <w:proofErr w:type="gramEnd"/>
      <w:r>
        <w:t xml:space="preserve"> the population proportion is called the </w:t>
      </w:r>
      <w:r w:rsidRPr="001709DB">
        <w:rPr>
          <w:u w:val="single"/>
        </w:rPr>
        <w:t>confidence level</w:t>
      </w:r>
    </w:p>
    <w:p w14:paraId="2FDC61A4" w14:textId="77777777" w:rsidR="001709DB" w:rsidRDefault="001709DB" w:rsidP="001709DB">
      <w:pPr>
        <w:pStyle w:val="ListParagraph"/>
      </w:pPr>
    </w:p>
    <w:p w14:paraId="349AA82C" w14:textId="77777777" w:rsidR="001709DB" w:rsidRPr="00E1030F" w:rsidRDefault="001709DB" w:rsidP="005A0608">
      <w:pPr>
        <w:pStyle w:val="ListParagraph"/>
        <w:numPr>
          <w:ilvl w:val="0"/>
          <w:numId w:val="2"/>
        </w:numPr>
        <w:ind w:left="720"/>
      </w:pPr>
      <w:r w:rsidRPr="00E1030F">
        <w:t xml:space="preserve">Confidence intervals can be written as: </w:t>
      </w:r>
      <m:oMath>
        <m:r>
          <m:rPr>
            <m:nor/>
          </m:rPr>
          <w:rPr>
            <w:rFonts w:ascii="Cambria Math"/>
          </w:rPr>
          <m:t xml:space="preserve">Sample Estimate </m:t>
        </m:r>
        <m:r>
          <m:rPr>
            <m:sty m:val="p"/>
          </m:rPr>
          <w:rPr>
            <w:rFonts w:ascii="Cambria Math"/>
          </w:rPr>
          <m:t>±</m:t>
        </m:r>
        <m:r>
          <m:rPr>
            <m:nor/>
          </m:rPr>
          <w:rPr>
            <w:rFonts w:ascii="Cambria Math"/>
          </w:rPr>
          <m:t xml:space="preserve"> Multiplier </m:t>
        </m:r>
        <m:r>
          <m:rPr>
            <m:sty m:val="p"/>
          </m:rPr>
          <w:rPr>
            <w:rFonts w:ascii="Cambria Math"/>
          </w:rPr>
          <m:t>×</m:t>
        </m:r>
        <m:r>
          <m:rPr>
            <m:nor/>
          </m:rPr>
          <w:rPr>
            <w:rFonts w:ascii="Cambria Math"/>
          </w:rPr>
          <m:t xml:space="preserve"> Standard Error</m:t>
        </m:r>
      </m:oMath>
      <w:r w:rsidRPr="00E1030F">
        <w:t>, where the “multiplier” is the Z or t score we use to set our confidence level (e.g., a “multiplier” of 1.96 would correspond to a 95% confidence level)</w:t>
      </w:r>
    </w:p>
    <w:p w14:paraId="2C32606D" w14:textId="77777777" w:rsidR="001709DB" w:rsidRPr="001709DB" w:rsidRDefault="001709DB" w:rsidP="001709DB">
      <w:pPr>
        <w:pStyle w:val="ListParagraph"/>
      </w:pPr>
    </w:p>
    <w:p w14:paraId="23A9F12B"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Proportions</w:t>
      </w:r>
      <w:r w:rsidRPr="001709DB">
        <w:rPr>
          <w:b/>
          <w:bCs/>
        </w:rPr>
        <w:t xml:space="preserve"> </w:t>
      </w:r>
    </w:p>
    <w:p w14:paraId="4995C19B" w14:textId="47933CAE" w:rsidR="001709DB" w:rsidRDefault="001709DB" w:rsidP="005A0608">
      <w:pPr>
        <w:pStyle w:val="ListParagraph"/>
        <w:ind w:left="1080" w:firstLine="360"/>
      </w:pPr>
      <w:r w:rsidRPr="001709DB">
        <w:t>Use</w:t>
      </w:r>
      <w:r w:rsidR="005A0608">
        <w:t xml:space="preserve"> </w:t>
      </w:r>
      <m:oMath>
        <m:acc>
          <m:accPr>
            <m:ctrlPr>
              <w:rPr>
                <w:rFonts w:ascii="Cambria Math" w:hAnsi="Cambria Math"/>
                <w:i/>
              </w:rPr>
            </m:ctrlPr>
          </m:accPr>
          <m:e>
            <m:r>
              <w:rPr>
                <w:rFonts w:ascii="Cambria Math"/>
              </w:rPr>
              <m:t>p</m:t>
            </m:r>
          </m:e>
        </m:acc>
      </m:oMath>
      <w:r w:rsidRPr="001709DB">
        <w:t xml:space="preserve"> to infer </w:t>
      </w:r>
      <w:r w:rsidRPr="001709DB">
        <w:rPr>
          <w:i/>
          <w:iCs/>
        </w:rPr>
        <w:t>p</w:t>
      </w:r>
      <w:r w:rsidRPr="001709DB">
        <w:t>, the population proportion</w:t>
      </w:r>
    </w:p>
    <w:p w14:paraId="297076DF" w14:textId="59C722E9" w:rsidR="001709DB" w:rsidRPr="001709DB" w:rsidRDefault="005A0608" w:rsidP="005A0608">
      <w:pPr>
        <w:pStyle w:val="ListParagraph"/>
      </w:pPr>
      <m:oMathPara>
        <m:oMath>
          <m:r>
            <w:rPr>
              <w:rFonts w:ascii="Cambria Math"/>
            </w:rPr>
            <m:t>s</m:t>
          </m:r>
          <m:sSub>
            <m:sSubPr>
              <m:ctrlPr>
                <w:rPr>
                  <w:rFonts w:ascii="Cambria Math" w:hAnsi="Cambria Math"/>
                  <w:i/>
                </w:rPr>
              </m:ctrlPr>
            </m:sSubPr>
            <m:e>
              <m:r>
                <w:rPr>
                  <w:rFonts w:ascii="Cambria Math"/>
                </w:rPr>
                <m:t>e</m:t>
              </m:r>
            </m:e>
            <m:sub>
              <m:acc>
                <m:accPr>
                  <m:ctrlPr>
                    <w:rPr>
                      <w:rFonts w:ascii="Cambria Math" w:hAnsi="Cambria Math"/>
                      <w:i/>
                    </w:rPr>
                  </m:ctrlPr>
                </m:accPr>
                <m:e>
                  <m:r>
                    <w:rPr>
                      <w:rFonts w:ascii="Cambria Math"/>
                    </w:rPr>
                    <m:t>p</m:t>
                  </m:r>
                </m:e>
              </m:acc>
            </m:sub>
          </m:sSub>
          <m:r>
            <w:rPr>
              <w:rFonts w:ascii="Cambria Math"/>
            </w:rPr>
            <m:t xml:space="preserve">= </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rPr>
                        <m:t>p</m:t>
                      </m:r>
                    </m:e>
                  </m:acc>
                  <m:r>
                    <w:rPr>
                      <w:rFonts w:ascii="Cambria Math"/>
                    </w:rPr>
                    <m:t>(1</m:t>
                  </m:r>
                  <m:r>
                    <w:rPr>
                      <w:rFonts w:ascii="Cambria Math"/>
                    </w:rPr>
                    <m:t>-</m:t>
                  </m:r>
                  <m:acc>
                    <m:accPr>
                      <m:ctrlPr>
                        <w:rPr>
                          <w:rFonts w:ascii="Cambria Math" w:hAnsi="Cambria Math"/>
                          <w:i/>
                        </w:rPr>
                      </m:ctrlPr>
                    </m:accPr>
                    <m:e>
                      <m:r>
                        <w:rPr>
                          <w:rFonts w:ascii="Cambria Math"/>
                        </w:rPr>
                        <m:t>p</m:t>
                      </m:r>
                    </m:e>
                  </m:acc>
                  <m:r>
                    <w:rPr>
                      <w:rFonts w:ascii="Cambria Math"/>
                    </w:rPr>
                    <m:t>)</m:t>
                  </m:r>
                </m:num>
                <m:den>
                  <m:r>
                    <w:rPr>
                      <w:rFonts w:ascii="Cambria Math"/>
                    </w:rPr>
                    <m:t>n</m:t>
                  </m:r>
                </m:den>
              </m:f>
            </m:e>
          </m:rad>
        </m:oMath>
      </m:oMathPara>
    </w:p>
    <w:p w14:paraId="5A8D180F"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Means</w:t>
      </w:r>
      <w:r w:rsidRPr="001709DB">
        <w:rPr>
          <w:b/>
          <w:bCs/>
        </w:rPr>
        <w:t xml:space="preserve"> </w:t>
      </w:r>
    </w:p>
    <w:p w14:paraId="71E0E97D" w14:textId="3AE5ED39" w:rsidR="001709DB" w:rsidRDefault="001709DB" w:rsidP="005A0608">
      <w:pPr>
        <w:pStyle w:val="ListParagraph"/>
        <w:ind w:firstLine="720"/>
      </w:pPr>
      <w:r w:rsidRPr="001709DB">
        <w:t>Use</w:t>
      </w:r>
      <w:r>
        <w:t xml:space="preserve"> </w:t>
      </w:r>
      <m:oMath>
        <m:acc>
          <m:accPr>
            <m:chr m:val="̄"/>
            <m:ctrlPr>
              <w:rPr>
                <w:rFonts w:ascii="Cambria Math" w:hAnsi="Cambria Math"/>
                <w:i/>
              </w:rPr>
            </m:ctrlPr>
          </m:accPr>
          <m:e>
            <m:r>
              <w:rPr>
                <w:rFonts w:ascii="Cambria Math"/>
              </w:rPr>
              <m:t>Y</m:t>
            </m:r>
          </m:e>
        </m:acc>
      </m:oMath>
      <w:r w:rsidRPr="001709DB">
        <w:t xml:space="preserve"> to infer </w:t>
      </w:r>
      <w:r w:rsidRPr="001709DB">
        <w:rPr>
          <w:rFonts w:ascii="Symbol" w:hAnsi="Symbol"/>
          <w:i/>
          <w:iCs/>
        </w:rPr>
        <w:t></w:t>
      </w:r>
      <w:r w:rsidRPr="001709DB">
        <w:rPr>
          <w:vertAlign w:val="subscript"/>
        </w:rPr>
        <w:t>Y</w:t>
      </w:r>
      <w:r w:rsidRPr="001709DB">
        <w:t>, the population mean of Y</w:t>
      </w:r>
    </w:p>
    <w:p w14:paraId="74EA1CBB" w14:textId="5DEDB94B" w:rsidR="001709DB" w:rsidRPr="001709DB" w:rsidRDefault="005A0608" w:rsidP="005A0608">
      <w:pPr>
        <w:pStyle w:val="ListParagraph"/>
      </w:pPr>
      <m:oMathPara>
        <m:oMath>
          <m:r>
            <w:rPr>
              <w:rFonts w:ascii="Cambria Math"/>
            </w:rPr>
            <m:t>s</m:t>
          </m:r>
          <m:sSub>
            <m:sSubPr>
              <m:ctrlPr>
                <w:rPr>
                  <w:rFonts w:ascii="Cambria Math" w:hAnsi="Cambria Math"/>
                  <w:i/>
                </w:rPr>
              </m:ctrlPr>
            </m:sSubPr>
            <m:e>
              <m:r>
                <w:rPr>
                  <w:rFonts w:ascii="Cambria Math"/>
                </w:rPr>
                <m:t>e</m:t>
              </m:r>
            </m:e>
            <m:sub>
              <m:bar>
                <m:barPr>
                  <m:pos m:val="top"/>
                  <m:ctrlPr>
                    <w:rPr>
                      <w:rFonts w:ascii="Cambria Math" w:hAnsi="Cambria Math"/>
                      <w:i/>
                    </w:rPr>
                  </m:ctrlPr>
                </m:barPr>
                <m:e>
                  <m:r>
                    <w:rPr>
                      <w:rFonts w:ascii="Cambria Math"/>
                    </w:rPr>
                    <m:t>Y</m:t>
                  </m:r>
                </m:e>
              </m:bar>
            </m:sub>
          </m:sSub>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rPr>
                    <m:t>s</m:t>
                  </m:r>
                </m:e>
                <m:sub>
                  <m:r>
                    <w:rPr>
                      <w:rFonts w:ascii="Cambria Math"/>
                    </w:rPr>
                    <m:t>Y</m:t>
                  </m:r>
                </m:sub>
              </m:sSub>
            </m:num>
            <m:den>
              <m:rad>
                <m:radPr>
                  <m:degHide m:val="1"/>
                  <m:ctrlPr>
                    <w:rPr>
                      <w:rFonts w:ascii="Cambria Math" w:hAnsi="Cambria Math"/>
                      <w:i/>
                    </w:rPr>
                  </m:ctrlPr>
                </m:radPr>
                <m:deg/>
                <m:e>
                  <m:r>
                    <w:rPr>
                      <w:rFonts w:ascii="Cambria Math"/>
                    </w:rPr>
                    <m:t>n</m:t>
                  </m:r>
                </m:e>
              </m:rad>
            </m:den>
          </m:f>
        </m:oMath>
      </m:oMathPara>
    </w:p>
    <w:p w14:paraId="545D3369"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Differences in Proportions</w:t>
      </w:r>
      <w:r w:rsidRPr="001709DB">
        <w:rPr>
          <w:b/>
          <w:bCs/>
        </w:rPr>
        <w:t xml:space="preserve"> </w:t>
      </w:r>
    </w:p>
    <w:p w14:paraId="168A1831" w14:textId="38ECA924" w:rsidR="001709DB" w:rsidRDefault="001709DB" w:rsidP="005A0608">
      <w:pPr>
        <w:pStyle w:val="ListParagraph"/>
        <w:rPr>
          <w:vertAlign w:val="subscript"/>
        </w:rPr>
      </w:pPr>
      <w:r w:rsidRPr="001709DB">
        <w:tab/>
        <w:t>Use</w:t>
      </w:r>
      <w:r>
        <w:t xml:space="preserve"> </w:t>
      </w:r>
      <m:oMath>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1</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2</m:t>
            </m:r>
          </m:sub>
        </m:sSub>
      </m:oMath>
      <w:r w:rsidRPr="001709DB">
        <w:t xml:space="preserve">to infer difference between two population proportions, </w:t>
      </w:r>
      <w:r w:rsidRPr="001709DB">
        <w:rPr>
          <w:i/>
          <w:iCs/>
        </w:rPr>
        <w:t>p</w:t>
      </w:r>
      <w:r w:rsidRPr="001709DB">
        <w:rPr>
          <w:vertAlign w:val="subscript"/>
        </w:rPr>
        <w:t>1</w:t>
      </w:r>
      <w:r w:rsidRPr="001709DB">
        <w:t xml:space="preserve"> and </w:t>
      </w:r>
      <w:r w:rsidRPr="001709DB">
        <w:rPr>
          <w:i/>
          <w:iCs/>
        </w:rPr>
        <w:t>p</w:t>
      </w:r>
      <w:r w:rsidRPr="001709DB">
        <w:rPr>
          <w:vertAlign w:val="subscript"/>
        </w:rPr>
        <w:t>2</w:t>
      </w:r>
    </w:p>
    <w:p w14:paraId="7A14E1BA" w14:textId="3CA7D7EB" w:rsidR="001709DB" w:rsidRPr="001709DB" w:rsidRDefault="005A0608" w:rsidP="005A0608">
      <w:pPr>
        <w:pStyle w:val="ListParagraph"/>
      </w:pPr>
      <m:oMathPara>
        <m:oMath>
          <m:r>
            <w:rPr>
              <w:rFonts w:ascii="Cambria Math"/>
            </w:rPr>
            <m:t>s</m:t>
          </m:r>
          <m:sSub>
            <m:sSubPr>
              <m:ctrlPr>
                <w:rPr>
                  <w:rFonts w:ascii="Cambria Math" w:hAnsi="Cambria Math"/>
                  <w:i/>
                </w:rPr>
              </m:ctrlPr>
            </m:sSubPr>
            <m:e>
              <m:r>
                <w:rPr>
                  <w:rFonts w:ascii="Cambria Math"/>
                </w:rPr>
                <m:t>e</m:t>
              </m:r>
            </m:e>
            <m:sub>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1</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2</m:t>
                  </m:r>
                </m:sub>
              </m:sSub>
            </m:sub>
          </m:sSub>
          <m:r>
            <w:rPr>
              <w:rFonts w:asci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1</m:t>
                      </m:r>
                    </m:sub>
                  </m:sSub>
                  <m:r>
                    <w:rPr>
                      <w:rFonts w:ascii="Cambria Math"/>
                    </w:rPr>
                    <m:t>(1</m:t>
                  </m:r>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1</m:t>
                      </m:r>
                    </m:sub>
                  </m:sSub>
                  <m:r>
                    <w:rPr>
                      <w:rFonts w:ascii="Cambria Math"/>
                    </w:rPr>
                    <m:t>)</m:t>
                  </m:r>
                </m:num>
                <m:den>
                  <m:sSub>
                    <m:sSubPr>
                      <m:ctrlPr>
                        <w:rPr>
                          <w:rFonts w:ascii="Cambria Math" w:hAnsi="Cambria Math"/>
                          <w:i/>
                        </w:rPr>
                      </m:ctrlPr>
                    </m:sSubPr>
                    <m:e>
                      <m:r>
                        <w:rPr>
                          <w:rFonts w:ascii="Cambria Math"/>
                        </w:rPr>
                        <m:t>n</m:t>
                      </m:r>
                    </m:e>
                    <m:sub>
                      <m:r>
                        <w:rPr>
                          <w:rFonts w:ascii="Cambria Math"/>
                        </w:rPr>
                        <m:t>1</m:t>
                      </m:r>
                    </m:sub>
                  </m:sSub>
                </m:den>
              </m:f>
              <m:r>
                <w:rPr>
                  <w:rFonts w:asci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2</m:t>
                      </m:r>
                    </m:sub>
                  </m:sSub>
                  <m:r>
                    <w:rPr>
                      <w:rFonts w:ascii="Cambria Math"/>
                    </w:rPr>
                    <m:t>(1</m:t>
                  </m:r>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p</m:t>
                          </m:r>
                        </m:e>
                      </m:acc>
                    </m:e>
                    <m:sub>
                      <m:r>
                        <w:rPr>
                          <w:rFonts w:ascii="Cambria Math"/>
                        </w:rPr>
                        <m:t>2</m:t>
                      </m:r>
                    </m:sub>
                  </m:sSub>
                  <m:r>
                    <w:rPr>
                      <w:rFonts w:ascii="Cambria Math"/>
                    </w:rPr>
                    <m:t>)</m:t>
                  </m:r>
                </m:num>
                <m:den>
                  <m:sSub>
                    <m:sSubPr>
                      <m:ctrlPr>
                        <w:rPr>
                          <w:rFonts w:ascii="Cambria Math" w:hAnsi="Cambria Math"/>
                          <w:i/>
                        </w:rPr>
                      </m:ctrlPr>
                    </m:sSubPr>
                    <m:e>
                      <m:r>
                        <w:rPr>
                          <w:rFonts w:ascii="Cambria Math"/>
                        </w:rPr>
                        <m:t>n</m:t>
                      </m:r>
                    </m:e>
                    <m:sub>
                      <m:r>
                        <w:rPr>
                          <w:rFonts w:ascii="Cambria Math"/>
                        </w:rPr>
                        <m:t>2</m:t>
                      </m:r>
                    </m:sub>
                  </m:sSub>
                </m:den>
              </m:f>
            </m:e>
          </m:rad>
        </m:oMath>
      </m:oMathPara>
    </w:p>
    <w:p w14:paraId="0E249F8C"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Differences in Means</w:t>
      </w:r>
      <w:r w:rsidRPr="001709DB">
        <w:rPr>
          <w:b/>
          <w:bCs/>
        </w:rPr>
        <w:t xml:space="preserve"> </w:t>
      </w:r>
    </w:p>
    <w:p w14:paraId="2E0984D1" w14:textId="3E181CA8" w:rsidR="001709DB" w:rsidRDefault="001709DB" w:rsidP="005A0608">
      <w:pPr>
        <w:pStyle w:val="ListParagraph"/>
        <w:ind w:firstLine="720"/>
        <w:rPr>
          <w:vertAlign w:val="subscript"/>
        </w:rPr>
      </w:pPr>
      <w:r w:rsidRPr="001709DB">
        <w:t>Use</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rPr>
                  <m:t>Y</m:t>
                </m:r>
              </m:e>
            </m:acc>
          </m:e>
          <m:sub>
            <m:r>
              <w:rPr>
                <w:rFonts w:ascii="Cambria Math"/>
              </w:rPr>
              <m:t>1</m:t>
            </m:r>
          </m:sub>
        </m:sSub>
        <m:r>
          <w:rPr>
            <w:rFonts w:ascii="Cambria Math"/>
          </w:rPr>
          <m:t>-</m:t>
        </m:r>
        <m:sSub>
          <m:sSubPr>
            <m:ctrlPr>
              <w:rPr>
                <w:rFonts w:ascii="Cambria Math" w:hAnsi="Cambria Math"/>
                <w:i/>
              </w:rPr>
            </m:ctrlPr>
          </m:sSubPr>
          <m:e>
            <m:acc>
              <m:accPr>
                <m:chr m:val="̄"/>
                <m:ctrlPr>
                  <w:rPr>
                    <w:rFonts w:ascii="Cambria Math" w:hAnsi="Cambria Math"/>
                    <w:i/>
                  </w:rPr>
                </m:ctrlPr>
              </m:accPr>
              <m:e>
                <m:r>
                  <w:rPr>
                    <w:rFonts w:ascii="Cambria Math"/>
                  </w:rPr>
                  <m:t>Y</m:t>
                </m:r>
              </m:e>
            </m:acc>
          </m:e>
          <m:sub>
            <m:r>
              <w:rPr>
                <w:rFonts w:ascii="Cambria Math"/>
              </w:rPr>
              <m:t>2</m:t>
            </m:r>
          </m:sub>
        </m:sSub>
      </m:oMath>
      <w:r w:rsidRPr="001709DB">
        <w:t xml:space="preserve"> to infer the difference between two population means, </w:t>
      </w:r>
      <w:r w:rsidRPr="001709DB">
        <w:rPr>
          <w:rFonts w:ascii="Symbol" w:hAnsi="Symbol"/>
          <w:i/>
          <w:iCs/>
        </w:rPr>
        <w:t></w:t>
      </w:r>
      <w:r w:rsidRPr="001709DB">
        <w:rPr>
          <w:vertAlign w:val="subscript"/>
        </w:rPr>
        <w:t>Y1</w:t>
      </w:r>
      <w:r w:rsidRPr="001709DB">
        <w:t xml:space="preserve"> and </w:t>
      </w:r>
      <w:r w:rsidRPr="001709DB">
        <w:rPr>
          <w:rFonts w:ascii="Symbol" w:hAnsi="Symbol"/>
          <w:i/>
          <w:iCs/>
        </w:rPr>
        <w:t></w:t>
      </w:r>
      <w:r w:rsidRPr="001709DB">
        <w:rPr>
          <w:vertAlign w:val="subscript"/>
        </w:rPr>
        <w:t>Y2</w:t>
      </w:r>
    </w:p>
    <w:p w14:paraId="309892F9" w14:textId="4676857F" w:rsidR="001709DB" w:rsidRDefault="005A0608" w:rsidP="005A0608">
      <w:pPr>
        <w:pStyle w:val="ListParagraph"/>
      </w:pPr>
      <m:oMathPara>
        <m:oMath>
          <m:r>
            <w:rPr>
              <w:rFonts w:ascii="Cambria Math"/>
            </w:rPr>
            <m:t>s</m:t>
          </m:r>
          <m:sSub>
            <m:sSubPr>
              <m:ctrlPr>
                <w:rPr>
                  <w:rFonts w:ascii="Cambria Math" w:hAnsi="Cambria Math"/>
                  <w:i/>
                </w:rPr>
              </m:ctrlPr>
            </m:sSubPr>
            <m:e>
              <m:r>
                <w:rPr>
                  <w:rFonts w:ascii="Cambria Math"/>
                </w:rPr>
                <m:t>e</m:t>
              </m:r>
            </m:e>
            <m:sub>
              <m:r>
                <w:rPr>
                  <w:rFonts w:ascii="Cambria Math"/>
                </w:rPr>
                <m:t>Y</m:t>
              </m:r>
              <m:r>
                <w:rPr>
                  <w:rFonts w:ascii="Cambria Math"/>
                </w:rPr>
                <m:t>-</m:t>
              </m:r>
              <m:r>
                <w:rPr>
                  <w:rFonts w:ascii="Cambria Math"/>
                </w:rPr>
                <m:t>X</m:t>
              </m:r>
            </m:sub>
          </m:sSub>
          <m:r>
            <w:rPr>
              <w:rFonts w:ascii="Cambria Math"/>
            </w:rPr>
            <m:t>=</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rPr>
                        <m:t>s</m:t>
                      </m:r>
                    </m:e>
                    <m:sub>
                      <m:r>
                        <w:rPr>
                          <w:rFonts w:ascii="Cambria Math"/>
                        </w:rPr>
                        <m:t>Y</m:t>
                      </m:r>
                    </m:sub>
                    <m:sup>
                      <m:r>
                        <w:rPr>
                          <w:rFonts w:ascii="Cambria Math"/>
                        </w:rPr>
                        <m:t>2</m:t>
                      </m:r>
                    </m:sup>
                  </m:sSubSup>
                </m:num>
                <m:den>
                  <m:sSub>
                    <m:sSubPr>
                      <m:ctrlPr>
                        <w:rPr>
                          <w:rFonts w:ascii="Cambria Math" w:hAnsi="Cambria Math"/>
                          <w:i/>
                        </w:rPr>
                      </m:ctrlPr>
                    </m:sSubPr>
                    <m:e>
                      <m:r>
                        <w:rPr>
                          <w:rFonts w:ascii="Cambria Math"/>
                        </w:rPr>
                        <m:t>n</m:t>
                      </m:r>
                    </m:e>
                    <m:sub>
                      <m:r>
                        <w:rPr>
                          <w:rFonts w:ascii="Cambria Math"/>
                        </w:rPr>
                        <m:t>Y</m:t>
                      </m:r>
                    </m:sub>
                  </m:sSub>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s</m:t>
                      </m:r>
                    </m:e>
                    <m:sub>
                      <m:r>
                        <w:rPr>
                          <w:rFonts w:ascii="Cambria Math"/>
                        </w:rPr>
                        <m:t>X</m:t>
                      </m:r>
                    </m:sub>
                    <m:sup>
                      <m:r>
                        <w:rPr>
                          <w:rFonts w:ascii="Cambria Math"/>
                        </w:rPr>
                        <m:t>2</m:t>
                      </m:r>
                    </m:sup>
                  </m:sSubSup>
                </m:num>
                <m:den>
                  <m:sSub>
                    <m:sSubPr>
                      <m:ctrlPr>
                        <w:rPr>
                          <w:rFonts w:ascii="Cambria Math" w:hAnsi="Cambria Math"/>
                          <w:i/>
                        </w:rPr>
                      </m:ctrlPr>
                    </m:sSubPr>
                    <m:e>
                      <m:r>
                        <w:rPr>
                          <w:rFonts w:ascii="Cambria Math"/>
                        </w:rPr>
                        <m:t>n</m:t>
                      </m:r>
                    </m:e>
                    <m:sub>
                      <m:r>
                        <w:rPr>
                          <w:rFonts w:ascii="Cambria Math"/>
                        </w:rPr>
                        <m:t>X</m:t>
                      </m:r>
                    </m:sub>
                  </m:sSub>
                </m:den>
              </m:f>
            </m:e>
          </m:rad>
        </m:oMath>
      </m:oMathPara>
    </w:p>
    <w:p w14:paraId="684B16FF" w14:textId="77777777" w:rsidR="00433041" w:rsidRDefault="00433041"/>
    <w:p w14:paraId="23BE2BDA" w14:textId="77777777" w:rsidR="00433041" w:rsidRDefault="00433041"/>
    <w:p w14:paraId="51A4FD4C" w14:textId="77777777" w:rsidR="00433041" w:rsidRDefault="00433041"/>
    <w:p w14:paraId="419621CE" w14:textId="77777777" w:rsidR="00433041" w:rsidRPr="00433041" w:rsidRDefault="00433041" w:rsidP="00E546F9">
      <w:pPr>
        <w:spacing w:after="200" w:line="276" w:lineRule="auto"/>
        <w:jc w:val="center"/>
        <w:rPr>
          <w:b/>
        </w:rPr>
      </w:pPr>
      <w:r>
        <w:br w:type="page"/>
      </w:r>
      <w:r>
        <w:rPr>
          <w:b/>
        </w:rPr>
        <w:lastRenderedPageBreak/>
        <w:t>QUESTIONS</w:t>
      </w:r>
    </w:p>
    <w:p w14:paraId="379BA378" w14:textId="77777777" w:rsidR="00433041" w:rsidRPr="00E1030F" w:rsidRDefault="004E298E" w:rsidP="00E546F9">
      <w:pPr>
        <w:pStyle w:val="ListParagraph"/>
        <w:numPr>
          <w:ilvl w:val="0"/>
          <w:numId w:val="1"/>
        </w:numPr>
        <w:ind w:left="648"/>
      </w:pPr>
      <w:r>
        <w:t xml:space="preserve">[From the recorded lecture:] </w:t>
      </w:r>
      <w:r w:rsidR="00E546F9" w:rsidRPr="00E1030F">
        <w:t>How many Americans cannot name the governor of the state in which they live?  In 1987, the General Social Survey asked 1,819 people for the name of the governor of their state.  447 people gave incorrect answers.  Construct and interpret a 99% confidence interval for p</w:t>
      </w:r>
    </w:p>
    <w:p w14:paraId="68DAFEF2" w14:textId="77777777" w:rsidR="00E546F9" w:rsidRDefault="00E546F9" w:rsidP="00E546F9">
      <w:pPr>
        <w:pStyle w:val="ListParagraph"/>
        <w:ind w:left="648"/>
      </w:pPr>
    </w:p>
    <w:p w14:paraId="25FFCD46" w14:textId="7938EA6E" w:rsidR="00623CFA" w:rsidRPr="00E30AC0" w:rsidRDefault="00E30AC0" w:rsidP="00E30AC0">
      <w:pPr>
        <w:pStyle w:val="ListParagraph"/>
        <w:ind w:left="648"/>
      </w:pPr>
      <m:oMathPara>
        <m:oMathParaPr>
          <m:jc m:val="left"/>
        </m:oMathParaPr>
        <m:oMath>
          <m:acc>
            <m:accPr>
              <m:ctrlPr>
                <w:rPr>
                  <w:rFonts w:ascii="Cambria Math"/>
                  <w:i/>
                </w:rPr>
              </m:ctrlPr>
            </m:accPr>
            <m:e>
              <m:r>
                <w:rPr>
                  <w:rFonts w:ascii="Cambria Math"/>
                </w:rPr>
                <m:t>p</m:t>
              </m:r>
            </m:e>
          </m:acc>
          <m:r>
            <w:rPr>
              <w:rFonts w:ascii="Cambria Math"/>
            </w:rPr>
            <m:t xml:space="preserve"> </m:t>
          </m:r>
          <m:r>
            <w:rPr>
              <w:rFonts w:ascii="Cambria Math"/>
            </w:rPr>
            <m:t>±</m:t>
          </m:r>
          <m:r>
            <m:rPr>
              <m:nor/>
            </m:rPr>
            <w:rPr>
              <w:rFonts w:ascii="Cambria Math"/>
            </w:rPr>
            <m:t xml:space="preserve"> </m:t>
          </m:r>
          <m:sSub>
            <m:sSubPr>
              <m:ctrlPr>
                <w:rPr>
                  <w:rFonts w:ascii="Cambria Math"/>
                </w:rPr>
              </m:ctrlPr>
            </m:sSubPr>
            <m:e>
              <m:r>
                <m:rPr>
                  <m:nor/>
                </m:rPr>
                <w:rPr>
                  <w:rFonts w:ascii="Cambria Math"/>
                </w:rPr>
                <m:t>Z</m:t>
              </m:r>
            </m:e>
            <m:sub>
              <m:r>
                <m:rPr>
                  <m:nor/>
                </m:rPr>
                <w:rPr>
                  <w:rFonts w:ascii="Cambria Math"/>
                </w:rPr>
                <m:t>α</m:t>
              </m:r>
              <m:r>
                <m:rPr>
                  <m:nor/>
                </m:rPr>
                <w:rPr>
                  <w:rFonts w:ascii="Cambria Math"/>
                </w:rPr>
                <m:t>/2</m:t>
              </m:r>
            </m:sub>
          </m:sSub>
          <m:r>
            <w:rPr>
              <w:rFonts w:ascii="Cambria Math"/>
            </w:rPr>
            <m:t xml:space="preserve"> </m:t>
          </m:r>
          <m:r>
            <w:rPr>
              <w:rFonts w:ascii="Cambria Math"/>
            </w:rPr>
            <m:t>×</m:t>
          </m:r>
          <m:r>
            <w:rPr>
              <w:rFonts w:ascii="Cambria Math"/>
            </w:rPr>
            <m:t xml:space="preserve"> </m:t>
          </m:r>
          <m:rad>
            <m:radPr>
              <m:degHide m:val="1"/>
              <m:ctrlPr>
                <w:rPr>
                  <w:rFonts w:ascii="Cambria Math"/>
                  <w:i/>
                </w:rPr>
              </m:ctrlPr>
            </m:radPr>
            <m:deg/>
            <m:e>
              <m:f>
                <m:fPr>
                  <m:ctrlPr>
                    <w:rPr>
                      <w:rFonts w:ascii="Cambria Math"/>
                      <w:i/>
                    </w:rPr>
                  </m:ctrlPr>
                </m:fPr>
                <m:num>
                  <m:acc>
                    <m:accPr>
                      <m:ctrlPr>
                        <w:rPr>
                          <w:rFonts w:ascii="Cambria Math"/>
                          <w:i/>
                        </w:rPr>
                      </m:ctrlPr>
                    </m:accPr>
                    <m:e>
                      <m:r>
                        <w:rPr>
                          <w:rFonts w:ascii="Cambria Math"/>
                        </w:rPr>
                        <m:t>p</m:t>
                      </m:r>
                    </m:e>
                  </m:acc>
                  <m:r>
                    <w:rPr>
                      <w:rFonts w:ascii="Cambria Math"/>
                    </w:rPr>
                    <m:t>(</m:t>
                  </m:r>
                  <m:r>
                    <m:rPr>
                      <m:nor/>
                    </m:rPr>
                    <w:rPr>
                      <w:rFonts w:ascii="Cambria Math"/>
                    </w:rPr>
                    <m:t>1-</m:t>
                  </m:r>
                  <m:acc>
                    <m:accPr>
                      <m:ctrlPr>
                        <w:rPr>
                          <w:rFonts w:ascii="Cambria Math"/>
                        </w:rPr>
                      </m:ctrlPr>
                    </m:accPr>
                    <m:e>
                      <m:r>
                        <m:rPr>
                          <m:nor/>
                        </m:rPr>
                        <w:rPr>
                          <w:rFonts w:ascii="Cambria Math"/>
                        </w:rPr>
                        <m:t>p</m:t>
                      </m:r>
                    </m:e>
                  </m:acc>
                  <m:r>
                    <w:rPr>
                      <w:rFonts w:ascii="Cambria Math"/>
                    </w:rPr>
                    <m:t>)</m:t>
                  </m:r>
                </m:num>
                <m:den>
                  <m:r>
                    <w:rPr>
                      <w:rFonts w:ascii="Cambria Math"/>
                    </w:rPr>
                    <m:t>n</m:t>
                  </m:r>
                </m:den>
              </m:f>
              <m:ctrlPr>
                <w:rPr>
                  <w:rFonts w:ascii="Cambria Math" w:hAnsi="Cambria Math"/>
                  <w:i/>
                </w:rPr>
              </m:ctrlPr>
            </m:e>
          </m:rad>
        </m:oMath>
      </m:oMathPara>
    </w:p>
    <w:p w14:paraId="138E98CE" w14:textId="1D89C2B3" w:rsidR="000136E8" w:rsidRPr="00E30AC0" w:rsidRDefault="000136E8" w:rsidP="000136E8">
      <w:pPr>
        <w:pStyle w:val="ListParagraph"/>
        <w:ind w:left="648"/>
      </w:pPr>
      <m:oMathPara>
        <m:oMathParaPr>
          <m:jc m:val="left"/>
        </m:oMathParaPr>
        <m:oMath>
          <m:r>
            <w:rPr>
              <w:rFonts w:ascii="Cambria Math"/>
            </w:rPr>
            <m:t>0.246</m:t>
          </m:r>
          <m:r>
            <w:rPr>
              <w:rFonts w:ascii="Cambria Math"/>
            </w:rPr>
            <m:t xml:space="preserve"> </m:t>
          </m:r>
          <m:r>
            <w:rPr>
              <w:rFonts w:ascii="Cambria Math"/>
            </w:rPr>
            <m:t>±</m:t>
          </m:r>
          <m:r>
            <m:rPr>
              <m:nor/>
            </m:rPr>
            <w:rPr>
              <w:rFonts w:ascii="Cambria Math"/>
            </w:rPr>
            <m:t xml:space="preserve"> </m:t>
          </m:r>
          <m:r>
            <m:rPr>
              <m:nor/>
            </m:rPr>
            <w:rPr>
              <w:rFonts w:ascii="Cambria Math"/>
            </w:rPr>
            <m:t>2.575</m:t>
          </m:r>
          <m:r>
            <w:rPr>
              <w:rFonts w:ascii="Cambria Math"/>
            </w:rPr>
            <m:t xml:space="preserve"> </m:t>
          </m:r>
          <m:r>
            <w:rPr>
              <w:rFonts w:ascii="Cambria Math"/>
            </w:rPr>
            <m:t>×</m:t>
          </m:r>
          <m:r>
            <w:rPr>
              <w:rFonts w:ascii="Cambria Math"/>
            </w:rPr>
            <m:t xml:space="preserve"> </m:t>
          </m:r>
          <m:rad>
            <m:radPr>
              <m:degHide m:val="1"/>
              <m:ctrlPr>
                <w:rPr>
                  <w:rFonts w:ascii="Cambria Math"/>
                  <w:i/>
                </w:rPr>
              </m:ctrlPr>
            </m:radPr>
            <m:deg/>
            <m:e>
              <m:f>
                <m:fPr>
                  <m:ctrlPr>
                    <w:rPr>
                      <w:rFonts w:ascii="Cambria Math"/>
                      <w:i/>
                    </w:rPr>
                  </m:ctrlPr>
                </m:fPr>
                <m:num>
                  <m:r>
                    <w:rPr>
                      <w:rFonts w:ascii="Cambria Math"/>
                    </w:rPr>
                    <m:t>0.246(1</m:t>
                  </m:r>
                  <m:r>
                    <w:rPr>
                      <w:rFonts w:ascii="Cambria Math"/>
                    </w:rPr>
                    <m:t>-</m:t>
                  </m:r>
                  <m:r>
                    <w:rPr>
                      <w:rFonts w:ascii="Cambria Math"/>
                    </w:rPr>
                    <m:t>0.246)</m:t>
                  </m:r>
                </m:num>
                <m:den>
                  <m:r>
                    <w:rPr>
                      <w:rFonts w:ascii="Cambria Math"/>
                    </w:rPr>
                    <m:t>1819</m:t>
                  </m:r>
                </m:den>
              </m:f>
              <m:ctrlPr>
                <w:rPr>
                  <w:rFonts w:ascii="Cambria Math" w:hAnsi="Cambria Math"/>
                  <w:i/>
                </w:rPr>
              </m:ctrlPr>
            </m:e>
          </m:rad>
        </m:oMath>
      </m:oMathPara>
    </w:p>
    <w:p w14:paraId="7B86723A" w14:textId="77777777" w:rsidR="000136E8" w:rsidRPr="00E30AC0" w:rsidRDefault="000136E8" w:rsidP="000136E8">
      <w:pPr>
        <w:pStyle w:val="ListParagraph"/>
        <w:ind w:left="648"/>
      </w:pPr>
      <m:oMathPara>
        <m:oMathParaPr>
          <m:jc m:val="left"/>
        </m:oMathParaPr>
        <m:oMath>
          <m:r>
            <w:rPr>
              <w:rFonts w:ascii="Cambria Math"/>
            </w:rPr>
            <m:t>0.246</m:t>
          </m:r>
          <m:r>
            <w:rPr>
              <w:rFonts w:ascii="Cambria Math"/>
            </w:rPr>
            <m:t xml:space="preserve"> </m:t>
          </m:r>
          <m:r>
            <w:rPr>
              <w:rFonts w:ascii="Cambria Math"/>
            </w:rPr>
            <m:t>±</m:t>
          </m:r>
          <m:r>
            <m:rPr>
              <m:nor/>
            </m:rPr>
            <w:rPr>
              <w:rFonts w:ascii="Cambria Math"/>
            </w:rPr>
            <m:t xml:space="preserve"> </m:t>
          </m:r>
          <m:r>
            <m:rPr>
              <m:nor/>
            </m:rPr>
            <w:rPr>
              <w:rFonts w:ascii="Cambria Math"/>
            </w:rPr>
            <m:t>2.575</m:t>
          </m:r>
          <m:r>
            <w:rPr>
              <w:rFonts w:ascii="Cambria Math"/>
            </w:rPr>
            <m:t xml:space="preserve"> </m:t>
          </m:r>
          <m:r>
            <w:rPr>
              <w:rFonts w:ascii="Cambria Math"/>
            </w:rPr>
            <m:t>×</m:t>
          </m:r>
          <m:r>
            <w:rPr>
              <w:rFonts w:ascii="Cambria Math"/>
            </w:rPr>
            <m:t xml:space="preserve"> </m:t>
          </m:r>
          <m:rad>
            <m:radPr>
              <m:degHide m:val="1"/>
              <m:ctrlPr>
                <w:rPr>
                  <w:rFonts w:ascii="Cambria Math"/>
                  <w:i/>
                </w:rPr>
              </m:ctrlPr>
            </m:radPr>
            <m:deg/>
            <m:e>
              <m:f>
                <m:fPr>
                  <m:ctrlPr>
                    <w:rPr>
                      <w:rFonts w:ascii="Cambria Math"/>
                      <w:i/>
                    </w:rPr>
                  </m:ctrlPr>
                </m:fPr>
                <m:num>
                  <m:r>
                    <w:rPr>
                      <w:rFonts w:ascii="Cambria Math"/>
                    </w:rPr>
                    <m:t>0.246(1</m:t>
                  </m:r>
                  <m:r>
                    <w:rPr>
                      <w:rFonts w:ascii="Cambria Math"/>
                    </w:rPr>
                    <m:t>-</m:t>
                  </m:r>
                  <m:r>
                    <w:rPr>
                      <w:rFonts w:ascii="Cambria Math"/>
                    </w:rPr>
                    <m:t>0.246)</m:t>
                  </m:r>
                </m:num>
                <m:den>
                  <m:r>
                    <w:rPr>
                      <w:rFonts w:ascii="Cambria Math"/>
                    </w:rPr>
                    <m:t>1819</m:t>
                  </m:r>
                </m:den>
              </m:f>
              <m:ctrlPr>
                <w:rPr>
                  <w:rFonts w:ascii="Cambria Math" w:hAnsi="Cambria Math"/>
                  <w:i/>
                </w:rPr>
              </m:ctrlPr>
            </m:e>
          </m:rad>
        </m:oMath>
      </m:oMathPara>
    </w:p>
    <w:p w14:paraId="1D390CD6" w14:textId="0B8D9169" w:rsidR="000136E8" w:rsidRPr="00E30AC0" w:rsidRDefault="000136E8" w:rsidP="000136E8">
      <w:pPr>
        <w:pStyle w:val="ListParagraph"/>
        <w:ind w:left="648"/>
      </w:pPr>
      <m:oMathPara>
        <m:oMathParaPr>
          <m:jc m:val="left"/>
        </m:oMathParaPr>
        <m:oMath>
          <m:r>
            <w:rPr>
              <w:rFonts w:ascii="Cambria Math"/>
            </w:rPr>
            <m:t>0.246</m:t>
          </m:r>
          <m:r>
            <w:rPr>
              <w:rFonts w:ascii="Cambria Math"/>
            </w:rPr>
            <m:t xml:space="preserve"> </m:t>
          </m:r>
          <m:r>
            <w:rPr>
              <w:rFonts w:ascii="Cambria Math"/>
            </w:rPr>
            <m:t>±</m:t>
          </m:r>
          <m:r>
            <m:rPr>
              <m:nor/>
            </m:rPr>
            <w:rPr>
              <w:rFonts w:ascii="Cambria Math"/>
            </w:rPr>
            <m:t xml:space="preserve"> </m:t>
          </m:r>
          <m:r>
            <m:rPr>
              <m:nor/>
            </m:rPr>
            <w:rPr>
              <w:rFonts w:ascii="Cambria Math"/>
            </w:rPr>
            <m:t>0.026</m:t>
          </m:r>
        </m:oMath>
      </m:oMathPara>
    </w:p>
    <w:p w14:paraId="6172AFE6" w14:textId="77777777" w:rsidR="00623CFA" w:rsidRDefault="00623CFA" w:rsidP="00E546F9">
      <w:pPr>
        <w:pStyle w:val="ListParagraph"/>
        <w:ind w:left="648"/>
      </w:pPr>
    </w:p>
    <w:p w14:paraId="07D2F09C" w14:textId="647B6675" w:rsidR="00623CFA" w:rsidRPr="000136E8" w:rsidRDefault="000136E8" w:rsidP="00E546F9">
      <w:pPr>
        <w:pStyle w:val="ListParagraph"/>
        <w:ind w:left="648"/>
        <w:rPr>
          <w:color w:val="FF0000"/>
        </w:rPr>
      </w:pPr>
      <w:r w:rsidRPr="000136E8">
        <w:rPr>
          <w:color w:val="FF0000"/>
        </w:rPr>
        <w:t>Between 22.0% and 27.2% can’t name their governor</w:t>
      </w:r>
    </w:p>
    <w:p w14:paraId="42655349" w14:textId="77777777" w:rsidR="00623CFA" w:rsidRDefault="00623CFA" w:rsidP="00E546F9">
      <w:pPr>
        <w:pStyle w:val="ListParagraph"/>
        <w:ind w:left="648"/>
      </w:pPr>
    </w:p>
    <w:p w14:paraId="4438DD5A" w14:textId="77777777" w:rsidR="00985383" w:rsidRDefault="004E298E" w:rsidP="00985383">
      <w:pPr>
        <w:pStyle w:val="ListParagraph"/>
        <w:numPr>
          <w:ilvl w:val="0"/>
          <w:numId w:val="1"/>
        </w:numPr>
      </w:pPr>
      <w:r>
        <w:t xml:space="preserve">[From the recorded lecture:] </w:t>
      </w:r>
      <w:r w:rsidR="00985383" w:rsidRPr="00985383">
        <w:t xml:space="preserve">We sampled 1,600 people and observed their IQ scores. We got a sample mean of 103 and a standard deviation of 15. Construct a 90% confidence interval for the population mean </w:t>
      </w:r>
      <w:r w:rsidR="00985383" w:rsidRPr="00985383">
        <w:rPr>
          <w:rFonts w:ascii="Symbol" w:hAnsi="Symbol"/>
        </w:rPr>
        <w:t></w:t>
      </w:r>
      <w:r w:rsidR="00985383" w:rsidRPr="00985383">
        <w:t>.</w:t>
      </w:r>
    </w:p>
    <w:p w14:paraId="5490AA9F" w14:textId="77777777" w:rsidR="001407EA" w:rsidRDefault="001407EA" w:rsidP="001407EA">
      <w:pPr>
        <w:pStyle w:val="ListParagraph"/>
      </w:pPr>
    </w:p>
    <w:p w14:paraId="76162C41" w14:textId="3A2255A4" w:rsidR="00623CFA" w:rsidRPr="000136E8" w:rsidRDefault="000136E8" w:rsidP="000136E8">
      <w:pPr>
        <w:pStyle w:val="ListParagraph"/>
      </w:pPr>
      <m:oMathPara>
        <m:oMathParaPr>
          <m:jc m:val="left"/>
        </m:oMathParaPr>
        <m:oMath>
          <m:bar>
            <m:barPr>
              <m:pos m:val="top"/>
              <m:ctrlPr>
                <w:rPr>
                  <w:rFonts w:ascii="Cambria Math"/>
                  <w:i/>
                </w:rPr>
              </m:ctrlPr>
            </m:barPr>
            <m:e>
              <m:r>
                <w:rPr>
                  <w:rFonts w:ascii="Cambria Math"/>
                </w:rPr>
                <m:t>Y</m:t>
              </m:r>
            </m:e>
          </m:bar>
          <m:r>
            <w:rPr>
              <w:rFonts w:ascii="Cambria Math"/>
            </w:rPr>
            <m:t>±</m:t>
          </m:r>
          <m:sSub>
            <m:sSubPr>
              <m:ctrlPr>
                <w:rPr>
                  <w:rFonts w:ascii="Cambria Math"/>
                  <w:i/>
                </w:rPr>
              </m:ctrlPr>
            </m:sSubPr>
            <m:e>
              <m:r>
                <w:rPr>
                  <w:rFonts w:ascii="Cambria Math"/>
                </w:rPr>
                <m:t>t</m:t>
              </m:r>
            </m:e>
            <m:sub>
              <m:r>
                <m:rPr>
                  <m:nor/>
                </m:rPr>
                <w:rPr>
                  <w:rFonts w:ascii="Cambria Math"/>
                </w:rPr>
                <m:t>a/2</m:t>
              </m:r>
              <m:ctrlPr>
                <w:rPr>
                  <w:rFonts w:ascii="Cambria Math"/>
                </w:rPr>
              </m:ctrlPr>
            </m:sub>
          </m:sSub>
          <m:f>
            <m:fPr>
              <m:ctrlPr>
                <w:rPr>
                  <w:rFonts w:ascii="Cambria Math"/>
                  <w:i/>
                </w:rPr>
              </m:ctrlPr>
            </m:fPr>
            <m:num>
              <m:sSub>
                <m:sSubPr>
                  <m:ctrlPr>
                    <w:rPr>
                      <w:rFonts w:ascii="Cambria Math"/>
                      <w:i/>
                    </w:rPr>
                  </m:ctrlPr>
                </m:sSubPr>
                <m:e>
                  <m:r>
                    <w:rPr>
                      <w:rFonts w:ascii="Cambria Math"/>
                    </w:rPr>
                    <m:t>s</m:t>
                  </m:r>
                </m:e>
                <m:sub>
                  <m:r>
                    <w:rPr>
                      <w:rFonts w:ascii="Cambria Math"/>
                    </w:rPr>
                    <m:t>Y</m:t>
                  </m:r>
                </m:sub>
              </m:sSub>
            </m:num>
            <m:den>
              <m:rad>
                <m:radPr>
                  <m:degHide m:val="1"/>
                  <m:ctrlPr>
                    <w:rPr>
                      <w:rFonts w:ascii="Cambria Math"/>
                      <w:i/>
                    </w:rPr>
                  </m:ctrlPr>
                </m:radPr>
                <m:deg/>
                <m:e>
                  <m:r>
                    <w:rPr>
                      <w:rFonts w:ascii="Cambria Math"/>
                    </w:rPr>
                    <m:t>n</m:t>
                  </m:r>
                </m:e>
              </m:rad>
              <m:ctrlPr>
                <w:rPr>
                  <w:rFonts w:ascii="Cambria Math" w:hAnsi="Cambria Math"/>
                  <w:i/>
                </w:rPr>
              </m:ctrlPr>
            </m:den>
          </m:f>
        </m:oMath>
      </m:oMathPara>
    </w:p>
    <w:p w14:paraId="37663532" w14:textId="07F9929D" w:rsidR="000136E8" w:rsidRPr="000136E8" w:rsidRDefault="000136E8" w:rsidP="000136E8">
      <w:pPr>
        <w:pStyle w:val="ListParagraph"/>
      </w:pPr>
      <m:oMathPara>
        <m:oMathParaPr>
          <m:jc m:val="left"/>
        </m:oMathParaPr>
        <m:oMath>
          <m:r>
            <w:rPr>
              <w:rFonts w:ascii="Cambria Math"/>
            </w:rPr>
            <m:t>103</m:t>
          </m:r>
          <m:r>
            <w:rPr>
              <w:rFonts w:ascii="Cambria Math"/>
            </w:rPr>
            <m:t>±</m:t>
          </m:r>
          <m:r>
            <w:rPr>
              <w:rFonts w:ascii="Cambria Math"/>
            </w:rPr>
            <m:t>1.646</m:t>
          </m:r>
          <m:f>
            <m:fPr>
              <m:ctrlPr>
                <w:rPr>
                  <w:rFonts w:ascii="Cambria Math"/>
                  <w:i/>
                </w:rPr>
              </m:ctrlPr>
            </m:fPr>
            <m:num>
              <m:r>
                <w:rPr>
                  <w:rFonts w:ascii="Cambria Math"/>
                </w:rPr>
                <m:t>15</m:t>
              </m:r>
            </m:num>
            <m:den>
              <m:rad>
                <m:radPr>
                  <m:degHide m:val="1"/>
                  <m:ctrlPr>
                    <w:rPr>
                      <w:rFonts w:ascii="Cambria Math"/>
                      <w:i/>
                    </w:rPr>
                  </m:ctrlPr>
                </m:radPr>
                <m:deg/>
                <m:e>
                  <m:r>
                    <w:rPr>
                      <w:rFonts w:ascii="Cambria Math"/>
                    </w:rPr>
                    <m:t>1600</m:t>
                  </m:r>
                </m:e>
              </m:rad>
              <m:ctrlPr>
                <w:rPr>
                  <w:rFonts w:ascii="Cambria Math" w:hAnsi="Cambria Math"/>
                  <w:i/>
                </w:rPr>
              </m:ctrlPr>
            </m:den>
          </m:f>
        </m:oMath>
      </m:oMathPara>
    </w:p>
    <w:p w14:paraId="4AC29A54" w14:textId="77777777" w:rsidR="000136E8" w:rsidRPr="000136E8" w:rsidRDefault="000136E8" w:rsidP="000136E8">
      <w:pPr>
        <w:pStyle w:val="ListParagraph"/>
      </w:pPr>
      <m:oMathPara>
        <m:oMathParaPr>
          <m:jc m:val="left"/>
        </m:oMathParaPr>
        <m:oMath>
          <m:r>
            <w:rPr>
              <w:rFonts w:ascii="Cambria Math"/>
            </w:rPr>
            <m:t>103</m:t>
          </m:r>
          <m:r>
            <w:rPr>
              <w:rFonts w:ascii="Cambria Math"/>
            </w:rPr>
            <m:t>±</m:t>
          </m:r>
          <m:r>
            <w:rPr>
              <w:rFonts w:ascii="Cambria Math"/>
            </w:rPr>
            <m:t>1.646</m:t>
          </m:r>
          <m:f>
            <m:fPr>
              <m:ctrlPr>
                <w:rPr>
                  <w:rFonts w:ascii="Cambria Math"/>
                  <w:i/>
                </w:rPr>
              </m:ctrlPr>
            </m:fPr>
            <m:num>
              <m:r>
                <w:rPr>
                  <w:rFonts w:ascii="Cambria Math"/>
                </w:rPr>
                <m:t>15</m:t>
              </m:r>
            </m:num>
            <m:den>
              <m:rad>
                <m:radPr>
                  <m:degHide m:val="1"/>
                  <m:ctrlPr>
                    <w:rPr>
                      <w:rFonts w:ascii="Cambria Math"/>
                      <w:i/>
                    </w:rPr>
                  </m:ctrlPr>
                </m:radPr>
                <m:deg/>
                <m:e>
                  <m:r>
                    <w:rPr>
                      <w:rFonts w:ascii="Cambria Math"/>
                    </w:rPr>
                    <m:t>1600</m:t>
                  </m:r>
                </m:e>
              </m:rad>
              <m:ctrlPr>
                <w:rPr>
                  <w:rFonts w:ascii="Cambria Math" w:hAnsi="Cambria Math"/>
                  <w:i/>
                </w:rPr>
              </m:ctrlPr>
            </m:den>
          </m:f>
        </m:oMath>
      </m:oMathPara>
    </w:p>
    <w:p w14:paraId="65DD478C" w14:textId="525B7207" w:rsidR="000136E8" w:rsidRPr="000136E8" w:rsidRDefault="000136E8" w:rsidP="000136E8">
      <w:pPr>
        <w:pStyle w:val="ListParagraph"/>
      </w:pPr>
      <m:oMathPara>
        <m:oMathParaPr>
          <m:jc m:val="left"/>
        </m:oMathParaPr>
        <m:oMath>
          <m:r>
            <w:rPr>
              <w:rFonts w:ascii="Cambria Math"/>
            </w:rPr>
            <m:t>103</m:t>
          </m:r>
          <m:r>
            <w:rPr>
              <w:rFonts w:ascii="Cambria Math"/>
            </w:rPr>
            <m:t>±</m:t>
          </m:r>
          <m:r>
            <w:rPr>
              <w:rFonts w:ascii="Cambria Math"/>
            </w:rPr>
            <m:t>0.62</m:t>
          </m:r>
        </m:oMath>
      </m:oMathPara>
    </w:p>
    <w:p w14:paraId="6090FC06" w14:textId="77777777" w:rsidR="000136E8" w:rsidRDefault="000136E8" w:rsidP="001407EA">
      <w:pPr>
        <w:pStyle w:val="ListParagraph"/>
      </w:pPr>
    </w:p>
    <w:p w14:paraId="4BACBF49" w14:textId="280F1265" w:rsidR="00623CFA" w:rsidRPr="000136E8" w:rsidRDefault="000136E8" w:rsidP="001407EA">
      <w:pPr>
        <w:pStyle w:val="ListParagraph"/>
        <w:rPr>
          <w:color w:val="FF0000"/>
        </w:rPr>
      </w:pPr>
      <w:r w:rsidRPr="000136E8">
        <w:rPr>
          <w:color w:val="FF0000"/>
        </w:rPr>
        <w:t>Mean IQ is between 102.38 and 103.62</w:t>
      </w:r>
    </w:p>
    <w:p w14:paraId="3D332F28" w14:textId="77777777" w:rsidR="00623CFA" w:rsidRDefault="00623CFA" w:rsidP="001407EA">
      <w:pPr>
        <w:pStyle w:val="ListParagraph"/>
      </w:pPr>
    </w:p>
    <w:p w14:paraId="6FA4F0FD" w14:textId="77777777" w:rsidR="00623CFA" w:rsidRDefault="00623CFA" w:rsidP="001407EA">
      <w:pPr>
        <w:pStyle w:val="ListParagraph"/>
      </w:pPr>
    </w:p>
    <w:p w14:paraId="25BE037C" w14:textId="6541755F" w:rsidR="00623CFA" w:rsidRDefault="00623CFA" w:rsidP="001407EA">
      <w:pPr>
        <w:pStyle w:val="ListParagraph"/>
      </w:pPr>
    </w:p>
    <w:p w14:paraId="1B409EB2" w14:textId="1914DCB2" w:rsidR="000136E8" w:rsidRDefault="000136E8" w:rsidP="001407EA">
      <w:pPr>
        <w:pStyle w:val="ListParagraph"/>
      </w:pPr>
    </w:p>
    <w:p w14:paraId="50635DD2" w14:textId="0F13343B" w:rsidR="000136E8" w:rsidRDefault="000136E8" w:rsidP="001407EA">
      <w:pPr>
        <w:pStyle w:val="ListParagraph"/>
      </w:pPr>
    </w:p>
    <w:p w14:paraId="6EC78755" w14:textId="779FC827" w:rsidR="000136E8" w:rsidRDefault="000136E8" w:rsidP="001407EA">
      <w:pPr>
        <w:pStyle w:val="ListParagraph"/>
      </w:pPr>
    </w:p>
    <w:p w14:paraId="47CE7F2C" w14:textId="57F19054" w:rsidR="000136E8" w:rsidRDefault="000136E8" w:rsidP="001407EA">
      <w:pPr>
        <w:pStyle w:val="ListParagraph"/>
      </w:pPr>
    </w:p>
    <w:p w14:paraId="693ABC15" w14:textId="0D4E5C1B" w:rsidR="000136E8" w:rsidRDefault="000136E8" w:rsidP="001407EA">
      <w:pPr>
        <w:pStyle w:val="ListParagraph"/>
      </w:pPr>
    </w:p>
    <w:p w14:paraId="12302F8F" w14:textId="5D9D39D1" w:rsidR="000136E8" w:rsidRDefault="000136E8" w:rsidP="001407EA">
      <w:pPr>
        <w:pStyle w:val="ListParagraph"/>
      </w:pPr>
    </w:p>
    <w:p w14:paraId="73C001F5" w14:textId="2817F796" w:rsidR="000136E8" w:rsidRDefault="000136E8" w:rsidP="001407EA">
      <w:pPr>
        <w:pStyle w:val="ListParagraph"/>
      </w:pPr>
    </w:p>
    <w:p w14:paraId="3A81F867" w14:textId="77777777" w:rsidR="000136E8" w:rsidRDefault="000136E8" w:rsidP="001407EA">
      <w:pPr>
        <w:pStyle w:val="ListParagraph"/>
      </w:pPr>
    </w:p>
    <w:p w14:paraId="05988358" w14:textId="77777777" w:rsidR="001407EA" w:rsidRDefault="004E298E" w:rsidP="001407EA">
      <w:pPr>
        <w:pStyle w:val="ListParagraph"/>
        <w:numPr>
          <w:ilvl w:val="0"/>
          <w:numId w:val="1"/>
        </w:numPr>
      </w:pPr>
      <w:r>
        <w:lastRenderedPageBreak/>
        <w:t xml:space="preserve">[From the recorded lecture:] </w:t>
      </w:r>
      <w:r w:rsidR="001407EA" w:rsidRPr="001407EA">
        <w:t>Every year the General Social Surveys asks people whether they agree or disagree that "a working mother can establish just as warm and secure a relationship with her children as a mother who does not work."  In 1977, 735 of 1,503 respondents agreed.  In 2012, 939 of 1,301 respondents agreed.   Construct a 99% confidence interval for the difference in population proportions between 1977 and 2012.</w:t>
      </w:r>
    </w:p>
    <w:p w14:paraId="46F36B89" w14:textId="77777777" w:rsidR="001407EA" w:rsidRDefault="001407EA" w:rsidP="001407EA">
      <w:pPr>
        <w:pStyle w:val="ListParagraph"/>
      </w:pPr>
    </w:p>
    <w:p w14:paraId="28B78A24" w14:textId="547F6312" w:rsidR="00623CFA" w:rsidRPr="000136E8" w:rsidRDefault="000136E8" w:rsidP="000136E8">
      <w:pPr>
        <w:pStyle w:val="ListParagraph"/>
      </w:pPr>
      <m:oMathPara>
        <m:oMathParaPr>
          <m:jc m:val="left"/>
        </m:oMathParaPr>
        <m:oMath>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m:rPr>
              <m:nor/>
            </m:rPr>
            <w:rPr>
              <w:rFonts w:ascii="Cambria Math"/>
            </w:rPr>
            <m:t>-</m:t>
          </m:r>
          <m:sSub>
            <m:sSubPr>
              <m:ctrlPr>
                <w:rPr>
                  <w:rFonts w:ascii="Cambria Math"/>
                  <w:i/>
                </w:rPr>
              </m:ctrlPr>
            </m:sSubPr>
            <m:e>
              <m:acc>
                <m:accPr>
                  <m:ctrlPr>
                    <w:rPr>
                      <w:rFonts w:ascii="Cambria Math"/>
                    </w:rPr>
                  </m:ctrlPr>
                </m:accPr>
                <m:e>
                  <m:r>
                    <m:rPr>
                      <m:nor/>
                    </m:rPr>
                    <w:rPr>
                      <w:rFonts w:ascii="Cambria Math"/>
                    </w:rPr>
                    <m:t>p</m:t>
                  </m:r>
                </m:e>
              </m:acc>
            </m:e>
            <m:sub>
              <m:r>
                <w:rPr>
                  <w:rFonts w:ascii="Cambria Math"/>
                </w:rPr>
                <m:t>2</m:t>
              </m:r>
            </m:sub>
          </m:sSub>
          <m:r>
            <w:rPr>
              <w:rFonts w:ascii="Cambria Math"/>
            </w:rPr>
            <m:t>±</m:t>
          </m:r>
          <m:sSub>
            <m:sSubPr>
              <m:ctrlPr>
                <w:rPr>
                  <w:rFonts w:ascii="Cambria Math"/>
                  <w:i/>
                </w:rPr>
              </m:ctrlPr>
            </m:sSubPr>
            <m:e>
              <m:r>
                <w:rPr>
                  <w:rFonts w:ascii="Cambria Math"/>
                </w:rPr>
                <m:t>Z</m:t>
              </m:r>
            </m:e>
            <m:sub>
              <m:r>
                <m:rPr>
                  <m:nor/>
                </m:rPr>
                <w:rPr>
                  <w:rFonts w:ascii="Cambria Math"/>
                </w:rPr>
                <m:t>α</m:t>
              </m:r>
              <m:r>
                <m:rPr>
                  <m:nor/>
                </m:rPr>
                <w:rPr>
                  <w:rFonts w:ascii="Cambria Math"/>
                </w:rPr>
                <m:t>/2</m:t>
              </m:r>
              <m:ctrlPr>
                <w:rPr>
                  <w:rFonts w:ascii="Cambria Math"/>
                </w:rPr>
              </m:ctrlPr>
            </m:sub>
          </m:sSub>
          <m:rad>
            <m:radPr>
              <m:degHide m:val="1"/>
              <m:ctrlPr>
                <w:rPr>
                  <w:rFonts w:ascii="Cambria Math"/>
                  <w:i/>
                </w:rPr>
              </m:ctrlPr>
            </m:radPr>
            <m:deg/>
            <m:e>
              <m:f>
                <m:fPr>
                  <m:ctrlPr>
                    <w:rPr>
                      <w:rFonts w:ascii="Cambria Math"/>
                      <w:i/>
                    </w:rPr>
                  </m:ctrlPr>
                </m:fPr>
                <m:num>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m:t>
                  </m:r>
                  <m:r>
                    <w:rPr>
                      <w:rFonts w:ascii="Cambria Math"/>
                    </w:rPr>
                    <m:t>1</m:t>
                  </m:r>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m:t>
                  </m:r>
                </m:num>
                <m:den>
                  <m:sSub>
                    <m:sSubPr>
                      <m:ctrlPr>
                        <w:rPr>
                          <w:rFonts w:ascii="Cambria Math"/>
                          <w:i/>
                        </w:rPr>
                      </m:ctrlPr>
                    </m:sSubPr>
                    <m:e>
                      <m:r>
                        <w:rPr>
                          <w:rFonts w:ascii="Cambria Math"/>
                        </w:rPr>
                        <m:t>n</m:t>
                      </m:r>
                    </m:e>
                    <m:sub>
                      <m:r>
                        <w:rPr>
                          <w:rFonts w:ascii="Cambria Math"/>
                        </w:rPr>
                        <m:t>1</m:t>
                      </m:r>
                    </m:sub>
                  </m:sSub>
                  <m:ctrlPr>
                    <w:rPr>
                      <w:rFonts w:ascii="Cambria Math" w:hAnsi="Cambria Math"/>
                      <w:i/>
                    </w:rPr>
                  </m:ctrlPr>
                </m:den>
              </m:f>
              <m:r>
                <w:rPr>
                  <w:rFonts w:ascii="Cambria Math"/>
                </w:rPr>
                <m:t>+</m:t>
              </m:r>
              <m:f>
                <m:fPr>
                  <m:ctrlPr>
                    <w:rPr>
                      <w:rFonts w:ascii="Cambria Math"/>
                      <w:i/>
                    </w:rPr>
                  </m:ctrlPr>
                </m:fPr>
                <m:num>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r>
                    <w:rPr>
                      <w:rFonts w:ascii="Cambria Math"/>
                    </w:rPr>
                    <m:t>(</m:t>
                  </m:r>
                  <m:r>
                    <w:rPr>
                      <w:rFonts w:ascii="Cambria Math"/>
                    </w:rPr>
                    <m:t>1</m:t>
                  </m:r>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r>
                    <w:rPr>
                      <w:rFonts w:ascii="Cambria Math"/>
                    </w:rPr>
                    <m:t>)</m:t>
                  </m:r>
                </m:num>
                <m:den>
                  <m:sSub>
                    <m:sSubPr>
                      <m:ctrlPr>
                        <w:rPr>
                          <w:rFonts w:ascii="Cambria Math"/>
                          <w:i/>
                        </w:rPr>
                      </m:ctrlPr>
                    </m:sSubPr>
                    <m:e>
                      <m:r>
                        <w:rPr>
                          <w:rFonts w:ascii="Cambria Math"/>
                        </w:rPr>
                        <m:t>n</m:t>
                      </m:r>
                    </m:e>
                    <m:sub>
                      <m:r>
                        <w:rPr>
                          <w:rFonts w:ascii="Cambria Math"/>
                        </w:rPr>
                        <m:t>2</m:t>
                      </m:r>
                    </m:sub>
                  </m:sSub>
                  <m:ctrlPr>
                    <w:rPr>
                      <w:rFonts w:ascii="Cambria Math" w:hAnsi="Cambria Math"/>
                      <w:i/>
                    </w:rPr>
                  </m:ctrlPr>
                </m:den>
              </m:f>
              <m:ctrlPr>
                <w:rPr>
                  <w:rFonts w:ascii="Cambria Math" w:hAnsi="Cambria Math"/>
                  <w:i/>
                </w:rPr>
              </m:ctrlPr>
            </m:e>
          </m:rad>
        </m:oMath>
      </m:oMathPara>
    </w:p>
    <w:p w14:paraId="1CE40B2B" w14:textId="6C123366" w:rsidR="000136E8" w:rsidRPr="000136E8" w:rsidRDefault="000136E8" w:rsidP="000136E8">
      <w:pPr>
        <w:pStyle w:val="ListParagraph"/>
      </w:pPr>
      <m:oMathPara>
        <m:oMathParaPr>
          <m:jc m:val="left"/>
        </m:oMathParaPr>
        <m:oMath>
          <m:r>
            <w:rPr>
              <w:rFonts w:ascii="Cambria Math"/>
            </w:rPr>
            <m:t>0.489</m:t>
          </m:r>
          <m:r>
            <w:rPr>
              <w:rFonts w:ascii="Cambria Math"/>
            </w:rPr>
            <m:t>-</m:t>
          </m:r>
          <m:r>
            <m:rPr>
              <m:nor/>
            </m:rPr>
            <w:rPr>
              <w:rFonts w:ascii="Cambria Math"/>
            </w:rPr>
            <m:t>0.722</m:t>
          </m:r>
          <m:r>
            <w:rPr>
              <w:rFonts w:ascii="Cambria Math"/>
            </w:rPr>
            <m:t>±</m:t>
          </m:r>
          <m:r>
            <w:rPr>
              <w:rFonts w:ascii="Cambria Math"/>
            </w:rPr>
            <m:t>2.575</m:t>
          </m:r>
          <m:rad>
            <m:radPr>
              <m:degHide m:val="1"/>
              <m:ctrlPr>
                <w:rPr>
                  <w:rFonts w:ascii="Cambria Math"/>
                  <w:i/>
                </w:rPr>
              </m:ctrlPr>
            </m:radPr>
            <m:deg/>
            <m:e>
              <m:f>
                <m:fPr>
                  <m:ctrlPr>
                    <w:rPr>
                      <w:rFonts w:ascii="Cambria Math"/>
                      <w:i/>
                    </w:rPr>
                  </m:ctrlPr>
                </m:fPr>
                <m:num>
                  <m:r>
                    <w:rPr>
                      <w:rFonts w:ascii="Cambria Math"/>
                    </w:rPr>
                    <m:t>0.489</m:t>
                  </m:r>
                  <m:r>
                    <w:rPr>
                      <w:rFonts w:ascii="Cambria Math"/>
                    </w:rPr>
                    <m:t>(</m:t>
                  </m:r>
                  <m:r>
                    <w:rPr>
                      <w:rFonts w:ascii="Cambria Math"/>
                    </w:rPr>
                    <m:t>1</m:t>
                  </m:r>
                  <m:r>
                    <w:rPr>
                      <w:rFonts w:ascii="Cambria Math"/>
                    </w:rPr>
                    <m:t>-</m:t>
                  </m:r>
                  <m:r>
                    <w:rPr>
                      <w:rFonts w:ascii="Cambria Math"/>
                    </w:rPr>
                    <m:t>0.489</m:t>
                  </m:r>
                  <m:r>
                    <w:rPr>
                      <w:rFonts w:ascii="Cambria Math"/>
                    </w:rPr>
                    <m:t>)</m:t>
                  </m:r>
                </m:num>
                <m:den>
                  <m:r>
                    <w:rPr>
                      <w:rFonts w:ascii="Cambria Math"/>
                    </w:rPr>
                    <m:t>1503</m:t>
                  </m:r>
                  <m:ctrlPr>
                    <w:rPr>
                      <w:rFonts w:ascii="Cambria Math" w:hAnsi="Cambria Math"/>
                      <w:i/>
                    </w:rPr>
                  </m:ctrlPr>
                </m:den>
              </m:f>
              <m:r>
                <w:rPr>
                  <w:rFonts w:ascii="Cambria Math"/>
                </w:rPr>
                <m:t>+</m:t>
              </m:r>
              <m:f>
                <m:fPr>
                  <m:ctrlPr>
                    <w:rPr>
                      <w:rFonts w:ascii="Cambria Math"/>
                      <w:i/>
                    </w:rPr>
                  </m:ctrlPr>
                </m:fPr>
                <m:num>
                  <m:r>
                    <w:rPr>
                      <w:rFonts w:ascii="Cambria Math"/>
                    </w:rPr>
                    <m:t>0.722</m:t>
                  </m:r>
                  <m:r>
                    <w:rPr>
                      <w:rFonts w:ascii="Cambria Math"/>
                    </w:rPr>
                    <m:t>(</m:t>
                  </m:r>
                  <m:r>
                    <w:rPr>
                      <w:rFonts w:ascii="Cambria Math"/>
                    </w:rPr>
                    <m:t>1</m:t>
                  </m:r>
                  <m:r>
                    <w:rPr>
                      <w:rFonts w:ascii="Cambria Math"/>
                    </w:rPr>
                    <m:t>-</m:t>
                  </m:r>
                  <m:r>
                    <w:rPr>
                      <w:rFonts w:ascii="Cambria Math"/>
                    </w:rPr>
                    <m:t>0.722</m:t>
                  </m:r>
                  <m:r>
                    <w:rPr>
                      <w:rFonts w:ascii="Cambria Math"/>
                    </w:rPr>
                    <m:t>)</m:t>
                  </m:r>
                </m:num>
                <m:den>
                  <m:r>
                    <w:rPr>
                      <w:rFonts w:ascii="Cambria Math"/>
                    </w:rPr>
                    <m:t>1301</m:t>
                  </m:r>
                  <m:ctrlPr>
                    <w:rPr>
                      <w:rFonts w:ascii="Cambria Math" w:hAnsi="Cambria Math"/>
                      <w:i/>
                    </w:rPr>
                  </m:ctrlPr>
                </m:den>
              </m:f>
              <m:ctrlPr>
                <w:rPr>
                  <w:rFonts w:ascii="Cambria Math" w:hAnsi="Cambria Math"/>
                  <w:i/>
                </w:rPr>
              </m:ctrlPr>
            </m:e>
          </m:rad>
        </m:oMath>
      </m:oMathPara>
    </w:p>
    <w:p w14:paraId="790E2061" w14:textId="04A72BE4" w:rsidR="000136E8" w:rsidRPr="000136E8" w:rsidRDefault="000136E8" w:rsidP="000136E8">
      <w:pPr>
        <w:pStyle w:val="ListParagraph"/>
      </w:pPr>
      <m:oMathPara>
        <m:oMathParaPr>
          <m:jc m:val="left"/>
        </m:oMathParaPr>
        <m:oMath>
          <m:r>
            <w:rPr>
              <w:rFonts w:ascii="Cambria Math"/>
            </w:rPr>
            <m:t>-</m:t>
          </m:r>
          <m:r>
            <w:rPr>
              <w:rFonts w:ascii="Cambria Math"/>
            </w:rPr>
            <m:t>0.233</m:t>
          </m:r>
          <m:r>
            <w:rPr>
              <w:rFonts w:ascii="Cambria Math"/>
            </w:rPr>
            <m:t>±</m:t>
          </m:r>
          <m:r>
            <w:rPr>
              <w:rFonts w:ascii="Cambria Math"/>
            </w:rPr>
            <m:t>0.046</m:t>
          </m:r>
        </m:oMath>
      </m:oMathPara>
    </w:p>
    <w:p w14:paraId="243B577A" w14:textId="6F95B752" w:rsidR="00623CFA" w:rsidRPr="00F00E00" w:rsidRDefault="00F00E00" w:rsidP="001407EA">
      <w:pPr>
        <w:pStyle w:val="ListParagraph"/>
        <w:rPr>
          <w:color w:val="FF0000"/>
        </w:rPr>
      </w:pPr>
      <w:r w:rsidRPr="00F00E00">
        <w:rPr>
          <w:color w:val="FF0000"/>
        </w:rPr>
        <w:t>The difference was between -0.279 and -0.187. So, the percentage who agreed with that statement was between 18.7 and 27.9 percentage points higher in 2012 than in 1977</w:t>
      </w:r>
    </w:p>
    <w:p w14:paraId="1397B957" w14:textId="77777777" w:rsidR="00623CFA" w:rsidRDefault="00623CFA" w:rsidP="001407EA">
      <w:pPr>
        <w:pStyle w:val="ListParagraph"/>
      </w:pPr>
    </w:p>
    <w:p w14:paraId="3EAE062A" w14:textId="77777777" w:rsidR="00623CFA" w:rsidRDefault="00623CFA" w:rsidP="001407EA">
      <w:pPr>
        <w:pStyle w:val="ListParagraph"/>
      </w:pPr>
    </w:p>
    <w:p w14:paraId="352F3EA4" w14:textId="77777777" w:rsidR="00623CFA" w:rsidRDefault="00623CFA" w:rsidP="001407EA">
      <w:pPr>
        <w:pStyle w:val="ListParagraph"/>
      </w:pPr>
    </w:p>
    <w:p w14:paraId="7082FB0F" w14:textId="5DA6A7B1" w:rsidR="00E546F9" w:rsidRDefault="004E298E" w:rsidP="001407EA">
      <w:pPr>
        <w:pStyle w:val="ListParagraph"/>
        <w:numPr>
          <w:ilvl w:val="0"/>
          <w:numId w:val="1"/>
        </w:numPr>
      </w:pPr>
      <w:r>
        <w:t xml:space="preserve">[From the recorded lecture:] </w:t>
      </w:r>
      <w:r w:rsidR="001407EA" w:rsidRPr="001407EA">
        <w:t>Every year the General Social Surveys administers a 10-item vocabulary knowledge test.  In 1974, the 1,447 respondents had a mean score of 6.0 (</w:t>
      </w:r>
      <w:proofErr w:type="gramStart"/>
      <w:r w:rsidR="001407EA" w:rsidRPr="001407EA">
        <w:t>our</w:t>
      </w:r>
      <w:proofErr w:type="gramEnd"/>
      <w:r w:rsidR="001407EA" w:rsidRPr="001407EA">
        <w:t xml:space="preserve"> of 10) with a standard deviation of 2.2. In 2012, the 1,280 respondents had a mean score of 5.9 with a standard deviation of 2.0. Construct a 99% confidence interval for the difference in population means between 1974 and 2012.</w:t>
      </w:r>
    </w:p>
    <w:p w14:paraId="5D7C2883" w14:textId="7F2B030D" w:rsidR="00F00E00" w:rsidRDefault="00F00E00" w:rsidP="00F00E00">
      <w:pPr>
        <w:pStyle w:val="ListParagraph"/>
      </w:pPr>
    </w:p>
    <w:p w14:paraId="30210548" w14:textId="47B92ED9" w:rsidR="00F00E00" w:rsidRPr="00F00E00" w:rsidRDefault="00F00E00" w:rsidP="00F00E00">
      <w:pPr>
        <w:pStyle w:val="ListParagraph"/>
      </w:pPr>
      <m:oMathPara>
        <m:oMathParaPr>
          <m:jc m:val="left"/>
        </m:oMathParaPr>
        <m:oMath>
          <m:bar>
            <m:barPr>
              <m:pos m:val="top"/>
              <m:ctrlPr>
                <w:rPr>
                  <w:rFonts w:ascii="Cambria Math"/>
                  <w:i/>
                </w:rPr>
              </m:ctrlPr>
            </m:barPr>
            <m:e>
              <m:r>
                <w:rPr>
                  <w:rFonts w:ascii="Cambria Math"/>
                </w:rPr>
                <m:t>Y</m:t>
              </m:r>
            </m:e>
          </m:bar>
          <m:r>
            <w:rPr>
              <w:rFonts w:ascii="Cambria Math"/>
            </w:rPr>
            <m:t>-</m:t>
          </m:r>
          <m:bar>
            <m:barPr>
              <m:pos m:val="top"/>
              <m:ctrlPr>
                <w:rPr>
                  <w:rFonts w:ascii="Cambria Math"/>
                  <w:i/>
                </w:rPr>
              </m:ctrlPr>
            </m:barPr>
            <m:e>
              <m:r>
                <w:rPr>
                  <w:rFonts w:ascii="Cambria Math"/>
                </w:rPr>
                <m:t>X</m:t>
              </m:r>
            </m:e>
          </m:bar>
          <m:r>
            <w:rPr>
              <w:rFonts w:ascii="Cambria Math"/>
            </w:rPr>
            <m:t>±</m:t>
          </m:r>
          <m:sSub>
            <m:sSubPr>
              <m:ctrlPr>
                <w:rPr>
                  <w:rFonts w:ascii="Cambria Math"/>
                  <w:i/>
                </w:rPr>
              </m:ctrlPr>
            </m:sSubPr>
            <m:e>
              <m:r>
                <w:rPr>
                  <w:rFonts w:ascii="Cambria Math"/>
                </w:rPr>
                <m:t>t</m:t>
              </m:r>
            </m:e>
            <m:sub>
              <m:r>
                <m:rPr>
                  <m:nor/>
                </m:rPr>
                <w:rPr>
                  <w:rFonts w:ascii="Cambria Math"/>
                </w:rPr>
                <m:t>α</m:t>
              </m:r>
              <m:r>
                <m:rPr>
                  <m:nor/>
                </m:rPr>
                <w:rPr>
                  <w:rFonts w:ascii="Cambria Math"/>
                </w:rPr>
                <m:t>/2</m:t>
              </m:r>
              <m:ctrlPr>
                <w:rPr>
                  <w:rFonts w:ascii="Cambria Math"/>
                </w:rPr>
              </m:ctrlPr>
            </m:sub>
          </m:sSub>
          <m:rad>
            <m:radPr>
              <m:degHide m:val="1"/>
              <m:ctrlPr>
                <w:rPr>
                  <w:rFonts w:ascii="Cambria Math"/>
                  <w:i/>
                </w:rPr>
              </m:ctrlPr>
            </m:radPr>
            <m:deg/>
            <m:e>
              <m:f>
                <m:fPr>
                  <m:ctrlPr>
                    <w:rPr>
                      <w:rFonts w:ascii="Cambria Math"/>
                      <w:i/>
                    </w:rPr>
                  </m:ctrlPr>
                </m:fPr>
                <m:num>
                  <m:sSubSup>
                    <m:sSubSupPr>
                      <m:ctrlPr>
                        <w:rPr>
                          <w:rFonts w:ascii="Cambria Math"/>
                          <w:i/>
                        </w:rPr>
                      </m:ctrlPr>
                    </m:sSubSupPr>
                    <m:e>
                      <m:r>
                        <w:rPr>
                          <w:rFonts w:ascii="Cambria Math"/>
                        </w:rPr>
                        <m:t>s</m:t>
                      </m:r>
                    </m:e>
                    <m:sub>
                      <m:r>
                        <w:rPr>
                          <w:rFonts w:ascii="Cambria Math"/>
                        </w:rPr>
                        <m:t>Y</m:t>
                      </m:r>
                    </m:sub>
                    <m:sup>
                      <m:r>
                        <w:rPr>
                          <w:rFonts w:ascii="Cambria Math"/>
                        </w:rPr>
                        <m:t>2</m:t>
                      </m:r>
                    </m:sup>
                  </m:sSubSup>
                </m:num>
                <m:den>
                  <m:sSub>
                    <m:sSubPr>
                      <m:ctrlPr>
                        <w:rPr>
                          <w:rFonts w:ascii="Cambria Math"/>
                          <w:i/>
                        </w:rPr>
                      </m:ctrlPr>
                    </m:sSubPr>
                    <m:e>
                      <m:r>
                        <w:rPr>
                          <w:rFonts w:ascii="Cambria Math"/>
                        </w:rPr>
                        <m:t>n</m:t>
                      </m:r>
                    </m:e>
                    <m:sub>
                      <m:r>
                        <w:rPr>
                          <w:rFonts w:ascii="Cambria Math"/>
                        </w:rPr>
                        <m:t>Y</m:t>
                      </m:r>
                    </m:sub>
                  </m:sSub>
                  <m:ctrlPr>
                    <w:rPr>
                      <w:rFonts w:ascii="Cambria Math" w:hAnsi="Cambria Math"/>
                      <w:i/>
                    </w:rPr>
                  </m:ctrlPr>
                </m:den>
              </m:f>
              <m:r>
                <w:rPr>
                  <w:rFonts w:ascii="Cambria Math"/>
                </w:rPr>
                <m:t>+</m:t>
              </m:r>
              <m:f>
                <m:fPr>
                  <m:ctrlPr>
                    <w:rPr>
                      <w:rFonts w:ascii="Cambria Math"/>
                      <w:i/>
                    </w:rPr>
                  </m:ctrlPr>
                </m:fPr>
                <m:num>
                  <m:sSubSup>
                    <m:sSubSupPr>
                      <m:ctrlPr>
                        <w:rPr>
                          <w:rFonts w:ascii="Cambria Math"/>
                          <w:i/>
                        </w:rPr>
                      </m:ctrlPr>
                    </m:sSubSupPr>
                    <m:e>
                      <m:r>
                        <w:rPr>
                          <w:rFonts w:ascii="Cambria Math"/>
                        </w:rPr>
                        <m:t>s</m:t>
                      </m:r>
                    </m:e>
                    <m:sub>
                      <m:r>
                        <w:rPr>
                          <w:rFonts w:ascii="Cambria Math"/>
                        </w:rPr>
                        <m:t>X</m:t>
                      </m:r>
                    </m:sub>
                    <m:sup>
                      <m:r>
                        <w:rPr>
                          <w:rFonts w:ascii="Cambria Math"/>
                        </w:rPr>
                        <m:t>2</m:t>
                      </m:r>
                    </m:sup>
                  </m:sSubSup>
                </m:num>
                <m:den>
                  <m:sSub>
                    <m:sSubPr>
                      <m:ctrlPr>
                        <w:rPr>
                          <w:rFonts w:ascii="Cambria Math"/>
                          <w:i/>
                        </w:rPr>
                      </m:ctrlPr>
                    </m:sSubPr>
                    <m:e>
                      <m:r>
                        <w:rPr>
                          <w:rFonts w:ascii="Cambria Math"/>
                        </w:rPr>
                        <m:t>n</m:t>
                      </m:r>
                    </m:e>
                    <m:sub>
                      <m:r>
                        <w:rPr>
                          <w:rFonts w:ascii="Cambria Math"/>
                        </w:rPr>
                        <m:t>X</m:t>
                      </m:r>
                    </m:sub>
                  </m:sSub>
                  <m:ctrlPr>
                    <w:rPr>
                      <w:rFonts w:ascii="Cambria Math" w:hAnsi="Cambria Math"/>
                      <w:i/>
                    </w:rPr>
                  </m:ctrlPr>
                </m:den>
              </m:f>
              <m:ctrlPr>
                <w:rPr>
                  <w:rFonts w:ascii="Cambria Math" w:hAnsi="Cambria Math"/>
                  <w:i/>
                </w:rPr>
              </m:ctrlPr>
            </m:e>
          </m:rad>
        </m:oMath>
      </m:oMathPara>
    </w:p>
    <w:p w14:paraId="10837590" w14:textId="4730D10D" w:rsidR="00F00E00" w:rsidRPr="00F00E00" w:rsidRDefault="00F00E00" w:rsidP="00F00E00">
      <w:pPr>
        <w:pStyle w:val="ListParagraph"/>
      </w:pPr>
      <m:oMathPara>
        <m:oMathParaPr>
          <m:jc m:val="left"/>
        </m:oMathParaPr>
        <m:oMath>
          <m:r>
            <w:rPr>
              <w:rFonts w:ascii="Cambria Math"/>
            </w:rPr>
            <m:t>6.0</m:t>
          </m:r>
          <m:r>
            <w:rPr>
              <w:rFonts w:ascii="Cambria Math"/>
            </w:rPr>
            <m:t>-</m:t>
          </m:r>
          <m:r>
            <w:rPr>
              <w:rFonts w:ascii="Cambria Math"/>
            </w:rPr>
            <m:t>5.9</m:t>
          </m:r>
          <m:r>
            <w:rPr>
              <w:rFonts w:ascii="Cambria Math"/>
            </w:rPr>
            <m:t>±</m:t>
          </m:r>
          <m:r>
            <w:rPr>
              <w:rFonts w:ascii="Cambria Math"/>
            </w:rPr>
            <m:t>2.581</m:t>
          </m:r>
          <m:rad>
            <m:radPr>
              <m:degHide m:val="1"/>
              <m:ctrlPr>
                <w:rPr>
                  <w:rFonts w:ascii="Cambria Math"/>
                  <w:i/>
                </w:rPr>
              </m:ctrlPr>
            </m:radPr>
            <m:deg/>
            <m:e>
              <m:f>
                <m:fPr>
                  <m:ctrlPr>
                    <w:rPr>
                      <w:rFonts w:ascii="Cambria Math"/>
                      <w:i/>
                    </w:rPr>
                  </m:ctrlPr>
                </m:fPr>
                <m:num>
                  <m:sSubSup>
                    <m:sSubSupPr>
                      <m:ctrlPr>
                        <w:rPr>
                          <w:rFonts w:ascii="Cambria Math"/>
                          <w:i/>
                        </w:rPr>
                      </m:ctrlPr>
                    </m:sSubSupPr>
                    <m:e>
                      <m:r>
                        <w:rPr>
                          <w:rFonts w:ascii="Cambria Math"/>
                        </w:rPr>
                        <m:t>2.2</m:t>
                      </m:r>
                    </m:e>
                    <m:sub/>
                    <m:sup>
                      <m:r>
                        <w:rPr>
                          <w:rFonts w:ascii="Cambria Math"/>
                        </w:rPr>
                        <m:t>2</m:t>
                      </m:r>
                    </m:sup>
                  </m:sSubSup>
                </m:num>
                <m:den>
                  <m:r>
                    <w:rPr>
                      <w:rFonts w:ascii="Cambria Math"/>
                    </w:rPr>
                    <m:t>1447</m:t>
                  </m:r>
                  <m:ctrlPr>
                    <w:rPr>
                      <w:rFonts w:ascii="Cambria Math" w:hAnsi="Cambria Math"/>
                      <w:i/>
                    </w:rPr>
                  </m:ctrlPr>
                </m:den>
              </m:f>
              <m:r>
                <w:rPr>
                  <w:rFonts w:ascii="Cambria Math"/>
                </w:rPr>
                <m:t>+</m:t>
              </m:r>
              <m:f>
                <m:fPr>
                  <m:ctrlPr>
                    <w:rPr>
                      <w:rFonts w:ascii="Cambria Math"/>
                      <w:i/>
                    </w:rPr>
                  </m:ctrlPr>
                </m:fPr>
                <m:num>
                  <m:sSubSup>
                    <m:sSubSupPr>
                      <m:ctrlPr>
                        <w:rPr>
                          <w:rFonts w:ascii="Cambria Math"/>
                          <w:i/>
                        </w:rPr>
                      </m:ctrlPr>
                    </m:sSubSupPr>
                    <m:e>
                      <m:r>
                        <w:rPr>
                          <w:rFonts w:ascii="Cambria Math"/>
                        </w:rPr>
                        <m:t>2.0</m:t>
                      </m:r>
                    </m:e>
                    <m:sub/>
                    <m:sup>
                      <m:r>
                        <w:rPr>
                          <w:rFonts w:ascii="Cambria Math"/>
                        </w:rPr>
                        <m:t>2</m:t>
                      </m:r>
                    </m:sup>
                  </m:sSubSup>
                </m:num>
                <m:den>
                  <m:r>
                    <w:rPr>
                      <w:rFonts w:ascii="Cambria Math"/>
                    </w:rPr>
                    <m:t>1280</m:t>
                  </m:r>
                  <m:ctrlPr>
                    <w:rPr>
                      <w:rFonts w:ascii="Cambria Math" w:hAnsi="Cambria Math"/>
                      <w:i/>
                    </w:rPr>
                  </m:ctrlPr>
                </m:den>
              </m:f>
              <m:ctrlPr>
                <w:rPr>
                  <w:rFonts w:ascii="Cambria Math" w:hAnsi="Cambria Math"/>
                  <w:i/>
                </w:rPr>
              </m:ctrlPr>
            </m:e>
          </m:rad>
        </m:oMath>
      </m:oMathPara>
    </w:p>
    <w:p w14:paraId="02FDE8D6" w14:textId="673D654A" w:rsidR="00F00E00" w:rsidRPr="00F00E00" w:rsidRDefault="00F00E00" w:rsidP="00F00E00">
      <w:pPr>
        <w:pStyle w:val="ListParagraph"/>
      </w:pPr>
      <m:oMathPara>
        <m:oMathParaPr>
          <m:jc m:val="left"/>
        </m:oMathParaPr>
        <m:oMath>
          <m:r>
            <w:rPr>
              <w:rFonts w:ascii="Cambria Math"/>
            </w:rPr>
            <m:t>0.1</m:t>
          </m:r>
          <m:r>
            <w:rPr>
              <w:rFonts w:ascii="Cambria Math"/>
            </w:rPr>
            <m:t>±</m:t>
          </m:r>
          <m:r>
            <w:rPr>
              <w:rFonts w:ascii="Cambria Math"/>
            </w:rPr>
            <m:t>0.21</m:t>
          </m:r>
        </m:oMath>
      </m:oMathPara>
    </w:p>
    <w:p w14:paraId="2647187F" w14:textId="71BBCE41" w:rsidR="00F00E00" w:rsidRPr="00F00E00" w:rsidRDefault="00F00E00" w:rsidP="00F00E00">
      <w:pPr>
        <w:pStyle w:val="ListParagraph"/>
        <w:rPr>
          <w:color w:val="FF0000"/>
        </w:rPr>
      </w:pPr>
      <w:bookmarkStart w:id="0" w:name="_GoBack"/>
      <w:r w:rsidRPr="00F00E00">
        <w:rPr>
          <w:color w:val="FF0000"/>
        </w:rPr>
        <w:t xml:space="preserve">Thus, with 99% confidence we can say that between 1974 and 2012 the average score changed by between -0.11 and 0.31 points. </w:t>
      </w:r>
      <w:bookmarkEnd w:id="0"/>
    </w:p>
    <w:sectPr w:rsidR="00F00E00" w:rsidRPr="00F00E00"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049C"/>
    <w:multiLevelType w:val="hybridMultilevel"/>
    <w:tmpl w:val="E584A0DC"/>
    <w:lvl w:ilvl="0" w:tplc="BD96D88C">
      <w:start w:val="4"/>
      <w:numFmt w:val="decimal"/>
      <w:lvlText w:val="%1."/>
      <w:lvlJc w:val="left"/>
      <w:pPr>
        <w:tabs>
          <w:tab w:val="num" w:pos="720"/>
        </w:tabs>
        <w:ind w:left="720" w:hanging="360"/>
      </w:pPr>
    </w:lvl>
    <w:lvl w:ilvl="1" w:tplc="1F66CDA2">
      <w:start w:val="1"/>
      <w:numFmt w:val="decimal"/>
      <w:lvlText w:val="%2."/>
      <w:lvlJc w:val="left"/>
      <w:pPr>
        <w:tabs>
          <w:tab w:val="num" w:pos="1440"/>
        </w:tabs>
        <w:ind w:left="1440" w:hanging="360"/>
      </w:pPr>
    </w:lvl>
    <w:lvl w:ilvl="2" w:tplc="43E4E7AC" w:tentative="1">
      <w:start w:val="1"/>
      <w:numFmt w:val="decimal"/>
      <w:lvlText w:val="%3."/>
      <w:lvlJc w:val="left"/>
      <w:pPr>
        <w:tabs>
          <w:tab w:val="num" w:pos="2160"/>
        </w:tabs>
        <w:ind w:left="2160" w:hanging="360"/>
      </w:pPr>
    </w:lvl>
    <w:lvl w:ilvl="3" w:tplc="78280A42" w:tentative="1">
      <w:start w:val="1"/>
      <w:numFmt w:val="decimal"/>
      <w:lvlText w:val="%4."/>
      <w:lvlJc w:val="left"/>
      <w:pPr>
        <w:tabs>
          <w:tab w:val="num" w:pos="2880"/>
        </w:tabs>
        <w:ind w:left="2880" w:hanging="360"/>
      </w:pPr>
    </w:lvl>
    <w:lvl w:ilvl="4" w:tplc="D3C48390" w:tentative="1">
      <w:start w:val="1"/>
      <w:numFmt w:val="decimal"/>
      <w:lvlText w:val="%5."/>
      <w:lvlJc w:val="left"/>
      <w:pPr>
        <w:tabs>
          <w:tab w:val="num" w:pos="3600"/>
        </w:tabs>
        <w:ind w:left="3600" w:hanging="360"/>
      </w:pPr>
    </w:lvl>
    <w:lvl w:ilvl="5" w:tplc="A7C264E4" w:tentative="1">
      <w:start w:val="1"/>
      <w:numFmt w:val="decimal"/>
      <w:lvlText w:val="%6."/>
      <w:lvlJc w:val="left"/>
      <w:pPr>
        <w:tabs>
          <w:tab w:val="num" w:pos="4320"/>
        </w:tabs>
        <w:ind w:left="4320" w:hanging="360"/>
      </w:pPr>
    </w:lvl>
    <w:lvl w:ilvl="6" w:tplc="078C0268" w:tentative="1">
      <w:start w:val="1"/>
      <w:numFmt w:val="decimal"/>
      <w:lvlText w:val="%7."/>
      <w:lvlJc w:val="left"/>
      <w:pPr>
        <w:tabs>
          <w:tab w:val="num" w:pos="5040"/>
        </w:tabs>
        <w:ind w:left="5040" w:hanging="360"/>
      </w:pPr>
    </w:lvl>
    <w:lvl w:ilvl="7" w:tplc="99442BE8" w:tentative="1">
      <w:start w:val="1"/>
      <w:numFmt w:val="decimal"/>
      <w:lvlText w:val="%8."/>
      <w:lvlJc w:val="left"/>
      <w:pPr>
        <w:tabs>
          <w:tab w:val="num" w:pos="5760"/>
        </w:tabs>
        <w:ind w:left="5760" w:hanging="360"/>
      </w:pPr>
    </w:lvl>
    <w:lvl w:ilvl="8" w:tplc="CFF444AE" w:tentative="1">
      <w:start w:val="1"/>
      <w:numFmt w:val="decimal"/>
      <w:lvlText w:val="%9."/>
      <w:lvlJc w:val="left"/>
      <w:pPr>
        <w:tabs>
          <w:tab w:val="num" w:pos="6480"/>
        </w:tabs>
        <w:ind w:left="6480" w:hanging="360"/>
      </w:pPr>
    </w:lvl>
  </w:abstractNum>
  <w:abstractNum w:abstractNumId="2" w15:restartNumberingAfterBreak="0">
    <w:nsid w:val="16AA353E"/>
    <w:multiLevelType w:val="hybridMultilevel"/>
    <w:tmpl w:val="B56695FE"/>
    <w:lvl w:ilvl="0" w:tplc="BDB444AE">
      <w:start w:val="1"/>
      <w:numFmt w:val="decimal"/>
      <w:lvlText w:val="%1."/>
      <w:lvlJc w:val="left"/>
      <w:pPr>
        <w:tabs>
          <w:tab w:val="num" w:pos="720"/>
        </w:tabs>
        <w:ind w:left="720" w:hanging="360"/>
      </w:pPr>
    </w:lvl>
    <w:lvl w:ilvl="1" w:tplc="3B22EE78">
      <w:start w:val="1"/>
      <w:numFmt w:val="decimal"/>
      <w:lvlText w:val="%2."/>
      <w:lvlJc w:val="left"/>
      <w:pPr>
        <w:tabs>
          <w:tab w:val="num" w:pos="1440"/>
        </w:tabs>
        <w:ind w:left="1440" w:hanging="360"/>
      </w:pPr>
    </w:lvl>
    <w:lvl w:ilvl="2" w:tplc="0E0E71E4" w:tentative="1">
      <w:start w:val="1"/>
      <w:numFmt w:val="decimal"/>
      <w:lvlText w:val="%3."/>
      <w:lvlJc w:val="left"/>
      <w:pPr>
        <w:tabs>
          <w:tab w:val="num" w:pos="2160"/>
        </w:tabs>
        <w:ind w:left="2160" w:hanging="360"/>
      </w:pPr>
    </w:lvl>
    <w:lvl w:ilvl="3" w:tplc="A480654A" w:tentative="1">
      <w:start w:val="1"/>
      <w:numFmt w:val="decimal"/>
      <w:lvlText w:val="%4."/>
      <w:lvlJc w:val="left"/>
      <w:pPr>
        <w:tabs>
          <w:tab w:val="num" w:pos="2880"/>
        </w:tabs>
        <w:ind w:left="2880" w:hanging="360"/>
      </w:pPr>
    </w:lvl>
    <w:lvl w:ilvl="4" w:tplc="5B3C7A00" w:tentative="1">
      <w:start w:val="1"/>
      <w:numFmt w:val="decimal"/>
      <w:lvlText w:val="%5."/>
      <w:lvlJc w:val="left"/>
      <w:pPr>
        <w:tabs>
          <w:tab w:val="num" w:pos="3600"/>
        </w:tabs>
        <w:ind w:left="3600" w:hanging="360"/>
      </w:pPr>
    </w:lvl>
    <w:lvl w:ilvl="5" w:tplc="C308809E" w:tentative="1">
      <w:start w:val="1"/>
      <w:numFmt w:val="decimal"/>
      <w:lvlText w:val="%6."/>
      <w:lvlJc w:val="left"/>
      <w:pPr>
        <w:tabs>
          <w:tab w:val="num" w:pos="4320"/>
        </w:tabs>
        <w:ind w:left="4320" w:hanging="360"/>
      </w:pPr>
    </w:lvl>
    <w:lvl w:ilvl="6" w:tplc="91A8772E" w:tentative="1">
      <w:start w:val="1"/>
      <w:numFmt w:val="decimal"/>
      <w:lvlText w:val="%7."/>
      <w:lvlJc w:val="left"/>
      <w:pPr>
        <w:tabs>
          <w:tab w:val="num" w:pos="5040"/>
        </w:tabs>
        <w:ind w:left="5040" w:hanging="360"/>
      </w:pPr>
    </w:lvl>
    <w:lvl w:ilvl="7" w:tplc="7B5ACC70" w:tentative="1">
      <w:start w:val="1"/>
      <w:numFmt w:val="decimal"/>
      <w:lvlText w:val="%8."/>
      <w:lvlJc w:val="left"/>
      <w:pPr>
        <w:tabs>
          <w:tab w:val="num" w:pos="5760"/>
        </w:tabs>
        <w:ind w:left="5760" w:hanging="360"/>
      </w:pPr>
    </w:lvl>
    <w:lvl w:ilvl="8" w:tplc="623E3ACC" w:tentative="1">
      <w:start w:val="1"/>
      <w:numFmt w:val="decimal"/>
      <w:lvlText w:val="%9."/>
      <w:lvlJc w:val="left"/>
      <w:pPr>
        <w:tabs>
          <w:tab w:val="num" w:pos="6480"/>
        </w:tabs>
        <w:ind w:left="6480" w:hanging="360"/>
      </w:pPr>
    </w:lvl>
  </w:abstractNum>
  <w:abstractNum w:abstractNumId="3" w15:restartNumberingAfterBreak="0">
    <w:nsid w:val="4BCD49B1"/>
    <w:multiLevelType w:val="hybridMultilevel"/>
    <w:tmpl w:val="8B642242"/>
    <w:lvl w:ilvl="0" w:tplc="B2760C68">
      <w:start w:val="3"/>
      <w:numFmt w:val="decimal"/>
      <w:lvlText w:val="%1."/>
      <w:lvlJc w:val="left"/>
      <w:pPr>
        <w:tabs>
          <w:tab w:val="num" w:pos="720"/>
        </w:tabs>
        <w:ind w:left="720" w:hanging="360"/>
      </w:pPr>
    </w:lvl>
    <w:lvl w:ilvl="1" w:tplc="5568FA34">
      <w:start w:val="1"/>
      <w:numFmt w:val="decimal"/>
      <w:lvlText w:val="%2."/>
      <w:lvlJc w:val="left"/>
      <w:pPr>
        <w:tabs>
          <w:tab w:val="num" w:pos="1440"/>
        </w:tabs>
        <w:ind w:left="1440" w:hanging="360"/>
      </w:pPr>
    </w:lvl>
    <w:lvl w:ilvl="2" w:tplc="2934F900" w:tentative="1">
      <w:start w:val="1"/>
      <w:numFmt w:val="decimal"/>
      <w:lvlText w:val="%3."/>
      <w:lvlJc w:val="left"/>
      <w:pPr>
        <w:tabs>
          <w:tab w:val="num" w:pos="2160"/>
        </w:tabs>
        <w:ind w:left="2160" w:hanging="360"/>
      </w:pPr>
    </w:lvl>
    <w:lvl w:ilvl="3" w:tplc="074EA686" w:tentative="1">
      <w:start w:val="1"/>
      <w:numFmt w:val="decimal"/>
      <w:lvlText w:val="%4."/>
      <w:lvlJc w:val="left"/>
      <w:pPr>
        <w:tabs>
          <w:tab w:val="num" w:pos="2880"/>
        </w:tabs>
        <w:ind w:left="2880" w:hanging="360"/>
      </w:pPr>
    </w:lvl>
    <w:lvl w:ilvl="4" w:tplc="00284014" w:tentative="1">
      <w:start w:val="1"/>
      <w:numFmt w:val="decimal"/>
      <w:lvlText w:val="%5."/>
      <w:lvlJc w:val="left"/>
      <w:pPr>
        <w:tabs>
          <w:tab w:val="num" w:pos="3600"/>
        </w:tabs>
        <w:ind w:left="3600" w:hanging="360"/>
      </w:pPr>
    </w:lvl>
    <w:lvl w:ilvl="5" w:tplc="A4303344" w:tentative="1">
      <w:start w:val="1"/>
      <w:numFmt w:val="decimal"/>
      <w:lvlText w:val="%6."/>
      <w:lvlJc w:val="left"/>
      <w:pPr>
        <w:tabs>
          <w:tab w:val="num" w:pos="4320"/>
        </w:tabs>
        <w:ind w:left="4320" w:hanging="360"/>
      </w:pPr>
    </w:lvl>
    <w:lvl w:ilvl="6" w:tplc="32AAF00A" w:tentative="1">
      <w:start w:val="1"/>
      <w:numFmt w:val="decimal"/>
      <w:lvlText w:val="%7."/>
      <w:lvlJc w:val="left"/>
      <w:pPr>
        <w:tabs>
          <w:tab w:val="num" w:pos="5040"/>
        </w:tabs>
        <w:ind w:left="5040" w:hanging="360"/>
      </w:pPr>
    </w:lvl>
    <w:lvl w:ilvl="7" w:tplc="5DE0F4EE" w:tentative="1">
      <w:start w:val="1"/>
      <w:numFmt w:val="decimal"/>
      <w:lvlText w:val="%8."/>
      <w:lvlJc w:val="left"/>
      <w:pPr>
        <w:tabs>
          <w:tab w:val="num" w:pos="5760"/>
        </w:tabs>
        <w:ind w:left="5760" w:hanging="360"/>
      </w:pPr>
    </w:lvl>
    <w:lvl w:ilvl="8" w:tplc="DAAE0788" w:tentative="1">
      <w:start w:val="1"/>
      <w:numFmt w:val="decimal"/>
      <w:lvlText w:val="%9."/>
      <w:lvlJc w:val="left"/>
      <w:pPr>
        <w:tabs>
          <w:tab w:val="num" w:pos="6480"/>
        </w:tabs>
        <w:ind w:left="6480" w:hanging="360"/>
      </w:pPr>
    </w:lvl>
  </w:abstractNum>
  <w:abstractNum w:abstractNumId="4" w15:restartNumberingAfterBreak="0">
    <w:nsid w:val="520B32B3"/>
    <w:multiLevelType w:val="hybridMultilevel"/>
    <w:tmpl w:val="2C3C5CE0"/>
    <w:lvl w:ilvl="0" w:tplc="CF8C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418C3"/>
    <w:multiLevelType w:val="hybridMultilevel"/>
    <w:tmpl w:val="2AE4CF86"/>
    <w:lvl w:ilvl="0" w:tplc="E36E99D2">
      <w:start w:val="1"/>
      <w:numFmt w:val="decimal"/>
      <w:lvlText w:val="%1."/>
      <w:lvlJc w:val="left"/>
      <w:pPr>
        <w:tabs>
          <w:tab w:val="num" w:pos="720"/>
        </w:tabs>
        <w:ind w:left="720" w:hanging="360"/>
      </w:pPr>
    </w:lvl>
    <w:lvl w:ilvl="1" w:tplc="AEE285FC">
      <w:start w:val="1"/>
      <w:numFmt w:val="decimal"/>
      <w:lvlText w:val="%2."/>
      <w:lvlJc w:val="left"/>
      <w:pPr>
        <w:tabs>
          <w:tab w:val="num" w:pos="1440"/>
        </w:tabs>
        <w:ind w:left="1440" w:hanging="360"/>
      </w:pPr>
    </w:lvl>
    <w:lvl w:ilvl="2" w:tplc="AE428450" w:tentative="1">
      <w:start w:val="1"/>
      <w:numFmt w:val="decimal"/>
      <w:lvlText w:val="%3."/>
      <w:lvlJc w:val="left"/>
      <w:pPr>
        <w:tabs>
          <w:tab w:val="num" w:pos="2160"/>
        </w:tabs>
        <w:ind w:left="2160" w:hanging="360"/>
      </w:pPr>
    </w:lvl>
    <w:lvl w:ilvl="3" w:tplc="6082C680" w:tentative="1">
      <w:start w:val="1"/>
      <w:numFmt w:val="decimal"/>
      <w:lvlText w:val="%4."/>
      <w:lvlJc w:val="left"/>
      <w:pPr>
        <w:tabs>
          <w:tab w:val="num" w:pos="2880"/>
        </w:tabs>
        <w:ind w:left="2880" w:hanging="360"/>
      </w:pPr>
    </w:lvl>
    <w:lvl w:ilvl="4" w:tplc="A7D62842" w:tentative="1">
      <w:start w:val="1"/>
      <w:numFmt w:val="decimal"/>
      <w:lvlText w:val="%5."/>
      <w:lvlJc w:val="left"/>
      <w:pPr>
        <w:tabs>
          <w:tab w:val="num" w:pos="3600"/>
        </w:tabs>
        <w:ind w:left="3600" w:hanging="360"/>
      </w:pPr>
    </w:lvl>
    <w:lvl w:ilvl="5" w:tplc="F2CE4EDC" w:tentative="1">
      <w:start w:val="1"/>
      <w:numFmt w:val="decimal"/>
      <w:lvlText w:val="%6."/>
      <w:lvlJc w:val="left"/>
      <w:pPr>
        <w:tabs>
          <w:tab w:val="num" w:pos="4320"/>
        </w:tabs>
        <w:ind w:left="4320" w:hanging="360"/>
      </w:pPr>
    </w:lvl>
    <w:lvl w:ilvl="6" w:tplc="D8D044FC" w:tentative="1">
      <w:start w:val="1"/>
      <w:numFmt w:val="decimal"/>
      <w:lvlText w:val="%7."/>
      <w:lvlJc w:val="left"/>
      <w:pPr>
        <w:tabs>
          <w:tab w:val="num" w:pos="5040"/>
        </w:tabs>
        <w:ind w:left="5040" w:hanging="360"/>
      </w:pPr>
    </w:lvl>
    <w:lvl w:ilvl="7" w:tplc="D1D095CA" w:tentative="1">
      <w:start w:val="1"/>
      <w:numFmt w:val="decimal"/>
      <w:lvlText w:val="%8."/>
      <w:lvlJc w:val="left"/>
      <w:pPr>
        <w:tabs>
          <w:tab w:val="num" w:pos="5760"/>
        </w:tabs>
        <w:ind w:left="5760" w:hanging="360"/>
      </w:pPr>
    </w:lvl>
    <w:lvl w:ilvl="8" w:tplc="06647EA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10600"/>
    <w:rsid w:val="000136E8"/>
    <w:rsid w:val="00056391"/>
    <w:rsid w:val="0009510D"/>
    <w:rsid w:val="000F63B7"/>
    <w:rsid w:val="000F6B58"/>
    <w:rsid w:val="0010648C"/>
    <w:rsid w:val="00110D60"/>
    <w:rsid w:val="00121586"/>
    <w:rsid w:val="001250BE"/>
    <w:rsid w:val="00125784"/>
    <w:rsid w:val="001302E7"/>
    <w:rsid w:val="001343D3"/>
    <w:rsid w:val="001407EA"/>
    <w:rsid w:val="00140EBC"/>
    <w:rsid w:val="001709DB"/>
    <w:rsid w:val="001A06AE"/>
    <w:rsid w:val="001F34E7"/>
    <w:rsid w:val="002057AB"/>
    <w:rsid w:val="00211C6E"/>
    <w:rsid w:val="00251D20"/>
    <w:rsid w:val="00263874"/>
    <w:rsid w:val="00273DB7"/>
    <w:rsid w:val="002920F8"/>
    <w:rsid w:val="00293CA4"/>
    <w:rsid w:val="002A1B64"/>
    <w:rsid w:val="002A4844"/>
    <w:rsid w:val="002C679B"/>
    <w:rsid w:val="002E7C0F"/>
    <w:rsid w:val="003326FA"/>
    <w:rsid w:val="00361871"/>
    <w:rsid w:val="00377FA1"/>
    <w:rsid w:val="00380AD7"/>
    <w:rsid w:val="00392B93"/>
    <w:rsid w:val="003B0513"/>
    <w:rsid w:val="003C1C15"/>
    <w:rsid w:val="003D54BB"/>
    <w:rsid w:val="003F7B22"/>
    <w:rsid w:val="00407AC7"/>
    <w:rsid w:val="00433041"/>
    <w:rsid w:val="00477FBF"/>
    <w:rsid w:val="00486209"/>
    <w:rsid w:val="004A6BDB"/>
    <w:rsid w:val="004B22A4"/>
    <w:rsid w:val="004E0AC7"/>
    <w:rsid w:val="004E2123"/>
    <w:rsid w:val="004E298E"/>
    <w:rsid w:val="004F1076"/>
    <w:rsid w:val="004F46AC"/>
    <w:rsid w:val="004F6CDB"/>
    <w:rsid w:val="00533DCA"/>
    <w:rsid w:val="00556455"/>
    <w:rsid w:val="00557AF5"/>
    <w:rsid w:val="005A0608"/>
    <w:rsid w:val="005B1FC4"/>
    <w:rsid w:val="005C1FA2"/>
    <w:rsid w:val="006012FA"/>
    <w:rsid w:val="006057A3"/>
    <w:rsid w:val="00623CFA"/>
    <w:rsid w:val="00626A73"/>
    <w:rsid w:val="00634014"/>
    <w:rsid w:val="006352EC"/>
    <w:rsid w:val="00640241"/>
    <w:rsid w:val="006549A1"/>
    <w:rsid w:val="006747CF"/>
    <w:rsid w:val="00685511"/>
    <w:rsid w:val="00692EBD"/>
    <w:rsid w:val="006B39E6"/>
    <w:rsid w:val="006B6620"/>
    <w:rsid w:val="0074029E"/>
    <w:rsid w:val="00760CC8"/>
    <w:rsid w:val="00765647"/>
    <w:rsid w:val="007A4FEC"/>
    <w:rsid w:val="007B6BCE"/>
    <w:rsid w:val="00827A18"/>
    <w:rsid w:val="008326DA"/>
    <w:rsid w:val="00840E38"/>
    <w:rsid w:val="008413AC"/>
    <w:rsid w:val="00863793"/>
    <w:rsid w:val="00891245"/>
    <w:rsid w:val="00893FBA"/>
    <w:rsid w:val="008957DC"/>
    <w:rsid w:val="0090290C"/>
    <w:rsid w:val="00905449"/>
    <w:rsid w:val="00905E82"/>
    <w:rsid w:val="00917C49"/>
    <w:rsid w:val="0092030D"/>
    <w:rsid w:val="00932995"/>
    <w:rsid w:val="0093628C"/>
    <w:rsid w:val="00941825"/>
    <w:rsid w:val="00985383"/>
    <w:rsid w:val="009863F7"/>
    <w:rsid w:val="009C33AA"/>
    <w:rsid w:val="009F42E1"/>
    <w:rsid w:val="00A1157E"/>
    <w:rsid w:val="00A20CBC"/>
    <w:rsid w:val="00A4485B"/>
    <w:rsid w:val="00A45BEA"/>
    <w:rsid w:val="00AA1460"/>
    <w:rsid w:val="00AB2392"/>
    <w:rsid w:val="00AC7238"/>
    <w:rsid w:val="00AD5B2C"/>
    <w:rsid w:val="00AF631E"/>
    <w:rsid w:val="00B00592"/>
    <w:rsid w:val="00B24007"/>
    <w:rsid w:val="00B306E9"/>
    <w:rsid w:val="00B40E37"/>
    <w:rsid w:val="00B523B5"/>
    <w:rsid w:val="00B56DE0"/>
    <w:rsid w:val="00B638A2"/>
    <w:rsid w:val="00B6537E"/>
    <w:rsid w:val="00B731B1"/>
    <w:rsid w:val="00B96FEF"/>
    <w:rsid w:val="00BA098E"/>
    <w:rsid w:val="00BA4CD4"/>
    <w:rsid w:val="00BB6EE6"/>
    <w:rsid w:val="00C24702"/>
    <w:rsid w:val="00C42765"/>
    <w:rsid w:val="00C715B8"/>
    <w:rsid w:val="00C73DF6"/>
    <w:rsid w:val="00C83C73"/>
    <w:rsid w:val="00C9131F"/>
    <w:rsid w:val="00C943DC"/>
    <w:rsid w:val="00CB168C"/>
    <w:rsid w:val="00CD6A8A"/>
    <w:rsid w:val="00CE2F97"/>
    <w:rsid w:val="00D0740F"/>
    <w:rsid w:val="00D169D7"/>
    <w:rsid w:val="00D27356"/>
    <w:rsid w:val="00D46658"/>
    <w:rsid w:val="00D94136"/>
    <w:rsid w:val="00D97021"/>
    <w:rsid w:val="00DC114E"/>
    <w:rsid w:val="00DD21D3"/>
    <w:rsid w:val="00DF2880"/>
    <w:rsid w:val="00E1030F"/>
    <w:rsid w:val="00E12F6F"/>
    <w:rsid w:val="00E23BDF"/>
    <w:rsid w:val="00E251B5"/>
    <w:rsid w:val="00E30AC0"/>
    <w:rsid w:val="00E30D91"/>
    <w:rsid w:val="00E52BE0"/>
    <w:rsid w:val="00E546F9"/>
    <w:rsid w:val="00E76BCD"/>
    <w:rsid w:val="00EA1139"/>
    <w:rsid w:val="00EA56A4"/>
    <w:rsid w:val="00EB08F5"/>
    <w:rsid w:val="00ED3CC7"/>
    <w:rsid w:val="00F00E00"/>
    <w:rsid w:val="00F053BD"/>
    <w:rsid w:val="00F240EB"/>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C5A2"/>
  <w15:chartTrackingRefBased/>
  <w15:docId w15:val="{525E6C2E-369D-49A5-BEC3-6D9D7F7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5550">
      <w:bodyDiv w:val="1"/>
      <w:marLeft w:val="0"/>
      <w:marRight w:val="0"/>
      <w:marTop w:val="0"/>
      <w:marBottom w:val="0"/>
      <w:divBdr>
        <w:top w:val="none" w:sz="0" w:space="0" w:color="auto"/>
        <w:left w:val="none" w:sz="0" w:space="0" w:color="auto"/>
        <w:bottom w:val="none" w:sz="0" w:space="0" w:color="auto"/>
        <w:right w:val="none" w:sz="0" w:space="0" w:color="auto"/>
      </w:divBdr>
      <w:divsChild>
        <w:div w:id="204874836">
          <w:marLeft w:val="1440"/>
          <w:marRight w:val="0"/>
          <w:marTop w:val="106"/>
          <w:marBottom w:val="0"/>
          <w:divBdr>
            <w:top w:val="none" w:sz="0" w:space="0" w:color="auto"/>
            <w:left w:val="none" w:sz="0" w:space="0" w:color="auto"/>
            <w:bottom w:val="none" w:sz="0" w:space="0" w:color="auto"/>
            <w:right w:val="none" w:sz="0" w:space="0" w:color="auto"/>
          </w:divBdr>
        </w:div>
        <w:div w:id="524295320">
          <w:marLeft w:val="1440"/>
          <w:marRight w:val="0"/>
          <w:marTop w:val="106"/>
          <w:marBottom w:val="0"/>
          <w:divBdr>
            <w:top w:val="none" w:sz="0" w:space="0" w:color="auto"/>
            <w:left w:val="none" w:sz="0" w:space="0" w:color="auto"/>
            <w:bottom w:val="none" w:sz="0" w:space="0" w:color="auto"/>
            <w:right w:val="none" w:sz="0" w:space="0" w:color="auto"/>
          </w:divBdr>
        </w:div>
        <w:div w:id="571164887">
          <w:marLeft w:val="1440"/>
          <w:marRight w:val="0"/>
          <w:marTop w:val="106"/>
          <w:marBottom w:val="0"/>
          <w:divBdr>
            <w:top w:val="none" w:sz="0" w:space="0" w:color="auto"/>
            <w:left w:val="none" w:sz="0" w:space="0" w:color="auto"/>
            <w:bottom w:val="none" w:sz="0" w:space="0" w:color="auto"/>
            <w:right w:val="none" w:sz="0" w:space="0" w:color="auto"/>
          </w:divBdr>
        </w:div>
        <w:div w:id="1046685239">
          <w:marLeft w:val="1440"/>
          <w:marRight w:val="0"/>
          <w:marTop w:val="106"/>
          <w:marBottom w:val="0"/>
          <w:divBdr>
            <w:top w:val="none" w:sz="0" w:space="0" w:color="auto"/>
            <w:left w:val="none" w:sz="0" w:space="0" w:color="auto"/>
            <w:bottom w:val="none" w:sz="0" w:space="0" w:color="auto"/>
            <w:right w:val="none" w:sz="0" w:space="0" w:color="auto"/>
          </w:divBdr>
        </w:div>
      </w:divsChild>
    </w:div>
    <w:div w:id="1965425121">
      <w:bodyDiv w:val="1"/>
      <w:marLeft w:val="0"/>
      <w:marRight w:val="0"/>
      <w:marTop w:val="0"/>
      <w:marBottom w:val="0"/>
      <w:divBdr>
        <w:top w:val="none" w:sz="0" w:space="0" w:color="auto"/>
        <w:left w:val="none" w:sz="0" w:space="0" w:color="auto"/>
        <w:bottom w:val="none" w:sz="0" w:space="0" w:color="auto"/>
        <w:right w:val="none" w:sz="0" w:space="0" w:color="auto"/>
      </w:divBdr>
      <w:divsChild>
        <w:div w:id="207257131">
          <w:marLeft w:val="547"/>
          <w:marRight w:val="0"/>
          <w:marTop w:val="125"/>
          <w:marBottom w:val="0"/>
          <w:divBdr>
            <w:top w:val="none" w:sz="0" w:space="0" w:color="auto"/>
            <w:left w:val="none" w:sz="0" w:space="0" w:color="auto"/>
            <w:bottom w:val="none" w:sz="0" w:space="0" w:color="auto"/>
            <w:right w:val="none" w:sz="0" w:space="0" w:color="auto"/>
          </w:divBdr>
        </w:div>
        <w:div w:id="79760550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62D7A-A098-4F69-BE3D-DB8B358D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3</cp:revision>
  <dcterms:created xsi:type="dcterms:W3CDTF">2020-10-07T11:21:00Z</dcterms:created>
  <dcterms:modified xsi:type="dcterms:W3CDTF">2020-10-07T11:37:00Z</dcterms:modified>
</cp:coreProperties>
</file>